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45" w:rsidRDefault="009D2645">
      <w:pPr>
        <w:pStyle w:val="ConsPlusNormal"/>
        <w:outlineLvl w:val="0"/>
      </w:pPr>
      <w:bookmarkStart w:id="0" w:name="_GoBack"/>
      <w:bookmarkEnd w:id="0"/>
    </w:p>
    <w:p w:rsidR="009D2645" w:rsidRDefault="009D2645">
      <w:pPr>
        <w:pStyle w:val="ConsPlusTitle"/>
        <w:jc w:val="center"/>
        <w:outlineLvl w:val="0"/>
      </w:pPr>
      <w:r>
        <w:t>КОМИТЕТ ПО СТРОИТЕЛЬСТВУ ЛЕНИНГРАДСКОЙ ОБЛАСТИ</w:t>
      </w:r>
    </w:p>
    <w:p w:rsidR="009D2645" w:rsidRDefault="009D2645">
      <w:pPr>
        <w:pStyle w:val="ConsPlusTitle"/>
        <w:jc w:val="center"/>
      </w:pPr>
    </w:p>
    <w:p w:rsidR="009D2645" w:rsidRDefault="009D2645">
      <w:pPr>
        <w:pStyle w:val="ConsPlusTitle"/>
        <w:jc w:val="center"/>
      </w:pPr>
      <w:r>
        <w:t>ПРИКАЗ</w:t>
      </w:r>
    </w:p>
    <w:p w:rsidR="009D2645" w:rsidRDefault="009D2645">
      <w:pPr>
        <w:pStyle w:val="ConsPlusTitle"/>
        <w:jc w:val="center"/>
      </w:pPr>
      <w:r>
        <w:t>от 30 октября 2025 г. N 16</w:t>
      </w:r>
    </w:p>
    <w:p w:rsidR="009D2645" w:rsidRDefault="009D2645">
      <w:pPr>
        <w:pStyle w:val="ConsPlusTitle"/>
        <w:jc w:val="center"/>
      </w:pPr>
    </w:p>
    <w:p w:rsidR="009D2645" w:rsidRDefault="009D2645">
      <w:pPr>
        <w:pStyle w:val="ConsPlusTitle"/>
        <w:jc w:val="center"/>
      </w:pPr>
      <w:r>
        <w:t>ОБ УТВЕРЖДЕНИИ АДМИНИСТРАТИВНОГО РЕГЛАМЕНТА ПРЕДОСТАВЛЕНИЯ</w:t>
      </w:r>
    </w:p>
    <w:p w:rsidR="009D2645" w:rsidRDefault="009D2645">
      <w:pPr>
        <w:pStyle w:val="ConsPlusTitle"/>
        <w:jc w:val="center"/>
      </w:pPr>
      <w:r>
        <w:t>ГОСУДАРСТВЕННОЙ УСЛУГИ "ПРИЗНАНИЕ ГРАЖДАНИНА ПОСТРАДАВШИМ</w:t>
      </w:r>
    </w:p>
    <w:p w:rsidR="009D2645" w:rsidRDefault="009D2645">
      <w:pPr>
        <w:pStyle w:val="ConsPlusTitle"/>
        <w:jc w:val="center"/>
      </w:pPr>
      <w:r>
        <w:t>УЧАСТНИКОМ ДОЛЕВОГО СТРОИТЕЛЬСТВА МНОГОКВАРТИРНОГО ДОМА</w:t>
      </w:r>
    </w:p>
    <w:p w:rsidR="009D2645" w:rsidRDefault="009D2645">
      <w:pPr>
        <w:pStyle w:val="ConsPlusTitle"/>
        <w:jc w:val="center"/>
      </w:pPr>
      <w:r>
        <w:t xml:space="preserve">И ВКЛЮЧЕНИЕ В РЕЕСТР ПОСТРАДАВШИХ УЧАСТНИКОВ </w:t>
      </w:r>
      <w:proofErr w:type="gramStart"/>
      <w:r>
        <w:t>ДОЛЕВОГО</w:t>
      </w:r>
      <w:proofErr w:type="gramEnd"/>
    </w:p>
    <w:p w:rsidR="009D2645" w:rsidRDefault="009D2645">
      <w:pPr>
        <w:pStyle w:val="ConsPlusTitle"/>
        <w:jc w:val="center"/>
      </w:pPr>
      <w:r>
        <w:t>СТРОИТЕЛЬСТВА МНОГОКВАРТИРНЫХ ДОМОВ НА ТЕРРИТОРИИ</w:t>
      </w:r>
    </w:p>
    <w:p w:rsidR="009D2645" w:rsidRDefault="009D2645">
      <w:pPr>
        <w:pStyle w:val="ConsPlusTitle"/>
        <w:jc w:val="center"/>
      </w:pPr>
      <w:r>
        <w:t>ЛЕНИНГРАДСКОЙ ОБЛАСТИ"</w:t>
      </w:r>
    </w:p>
    <w:p w:rsidR="009D2645" w:rsidRDefault="009D2645">
      <w:pPr>
        <w:pStyle w:val="ConsPlusNormal"/>
        <w:jc w:val="center"/>
      </w:pPr>
    </w:p>
    <w:p w:rsidR="009D2645" w:rsidRDefault="009D2645">
      <w:pPr>
        <w:pStyle w:val="ConsPlusNormal"/>
        <w:ind w:firstLine="540"/>
        <w:jc w:val="both"/>
      </w:pPr>
      <w:proofErr w:type="gramStart"/>
      <w:r>
        <w:t xml:space="preserve">На основании Федерального </w:t>
      </w:r>
      <w:hyperlink r:id="rId5">
        <w:r>
          <w:rPr>
            <w:color w:val="0000FF"/>
          </w:rPr>
          <w:t>закона</w:t>
        </w:r>
      </w:hyperlink>
      <w:r>
        <w:t xml:space="preserve"> от 27 июля 2010 года N 210-ФЗ "Об организации предоставления государственных и муниципальных услуг", </w:t>
      </w:r>
      <w:hyperlink r:id="rId6">
        <w:r>
          <w:rPr>
            <w:color w:val="0000FF"/>
          </w:rPr>
          <w:t>постановления</w:t>
        </w:r>
      </w:hyperlink>
      <w:r>
        <w:t xml:space="preserve"> Правительства Ленинградской области от 07.05.2024 N 290 "Об отдельных вопросах реализации Федерального закона "Об организации предоставления государственных и муниципальных услуг"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 и в соответствии с </w:t>
      </w:r>
      <w:hyperlink r:id="rId7">
        <w:r>
          <w:rPr>
            <w:color w:val="0000FF"/>
          </w:rPr>
          <w:t>постановлением</w:t>
        </w:r>
        <w:proofErr w:type="gramEnd"/>
      </w:hyperlink>
      <w:r>
        <w:t xml:space="preserve"> Правительства Ленинградской области от 28.02.2011 N 36 "Об утверждении Положения о комитете по строительству Ленинградской области и признании </w:t>
      </w:r>
      <w:proofErr w:type="gramStart"/>
      <w:r>
        <w:t>утратившими</w:t>
      </w:r>
      <w:proofErr w:type="gramEnd"/>
      <w:r>
        <w:t xml:space="preserve"> силу некоторых постановлений Правительства Ленинградской области в части Положения о комитете по строительству Ленинградской области" приказываю:</w:t>
      </w:r>
    </w:p>
    <w:p w:rsidR="009D2645" w:rsidRDefault="009D2645">
      <w:pPr>
        <w:pStyle w:val="ConsPlusNormal"/>
        <w:ind w:firstLine="540"/>
        <w:jc w:val="both"/>
      </w:pPr>
    </w:p>
    <w:p w:rsidR="009D2645" w:rsidRDefault="009D2645">
      <w:pPr>
        <w:pStyle w:val="ConsPlusNormal"/>
        <w:ind w:firstLine="540"/>
        <w:jc w:val="both"/>
      </w:pPr>
      <w:r>
        <w:t xml:space="preserve">1. Утвердить прилагаемый административный </w:t>
      </w:r>
      <w:hyperlink w:anchor="P31">
        <w:r>
          <w:rPr>
            <w:color w:val="0000FF"/>
          </w:rPr>
          <w:t>регламент</w:t>
        </w:r>
      </w:hyperlink>
      <w:r>
        <w:t xml:space="preserve"> предоставления государственной услуги "Признание гражданина пострадавшим участником долевого строительства многоквартирного дома и включение в реестр пострадавших участников долевого строительства многоквартирных домов на территории Ленинградской области".</w:t>
      </w:r>
    </w:p>
    <w:p w:rsidR="009D2645" w:rsidRDefault="009D2645">
      <w:pPr>
        <w:pStyle w:val="ConsPlusNormal"/>
        <w:spacing w:before="220"/>
        <w:ind w:firstLine="540"/>
        <w:jc w:val="both"/>
      </w:pPr>
      <w:r>
        <w:t xml:space="preserve">2. </w:t>
      </w:r>
      <w:proofErr w:type="gramStart"/>
      <w:r>
        <w:t>Контроль за</w:t>
      </w:r>
      <w:proofErr w:type="gramEnd"/>
      <w:r>
        <w:t xml:space="preserve"> исполнением настоящего приказа возложить на заместителя председателя комитета по строительству Ленинградской области Пасько А.К.</w:t>
      </w:r>
    </w:p>
    <w:p w:rsidR="009D2645" w:rsidRDefault="009D2645">
      <w:pPr>
        <w:pStyle w:val="ConsPlusNormal"/>
        <w:jc w:val="right"/>
      </w:pPr>
    </w:p>
    <w:p w:rsidR="009D2645" w:rsidRDefault="009D2645">
      <w:pPr>
        <w:pStyle w:val="ConsPlusNormal"/>
        <w:jc w:val="right"/>
      </w:pPr>
      <w:r>
        <w:t>Председатель комитета</w:t>
      </w:r>
    </w:p>
    <w:p w:rsidR="009D2645" w:rsidRDefault="009D2645">
      <w:pPr>
        <w:pStyle w:val="ConsPlusNormal"/>
        <w:jc w:val="right"/>
      </w:pPr>
      <w:proofErr w:type="spellStart"/>
      <w:r>
        <w:t>В.Лазуткин</w:t>
      </w:r>
      <w:proofErr w:type="spellEnd"/>
    </w:p>
    <w:p w:rsidR="009D2645" w:rsidRDefault="009D2645">
      <w:pPr>
        <w:pStyle w:val="ConsPlusNormal"/>
      </w:pPr>
    </w:p>
    <w:p w:rsidR="009D2645" w:rsidRDefault="009D2645">
      <w:pPr>
        <w:pStyle w:val="ConsPlusNormal"/>
      </w:pPr>
    </w:p>
    <w:p w:rsidR="009D2645" w:rsidRDefault="009D2645">
      <w:pPr>
        <w:pStyle w:val="ConsPlusNormal"/>
      </w:pPr>
    </w:p>
    <w:p w:rsidR="009D2645" w:rsidRDefault="009D2645">
      <w:pPr>
        <w:pStyle w:val="ConsPlusNormal"/>
      </w:pPr>
    </w:p>
    <w:p w:rsidR="009D2645" w:rsidRDefault="009D2645">
      <w:pPr>
        <w:pStyle w:val="ConsPlusNormal"/>
      </w:pPr>
    </w:p>
    <w:p w:rsidR="009D2645" w:rsidRDefault="009D2645">
      <w:pPr>
        <w:pStyle w:val="ConsPlusNormal"/>
        <w:jc w:val="right"/>
        <w:outlineLvl w:val="0"/>
      </w:pPr>
      <w:r>
        <w:t>ПРИЛОЖЕНИЕ</w:t>
      </w:r>
    </w:p>
    <w:p w:rsidR="009D2645" w:rsidRDefault="009D2645">
      <w:pPr>
        <w:pStyle w:val="ConsPlusNormal"/>
        <w:jc w:val="right"/>
      </w:pPr>
      <w:r>
        <w:t>к приказу</w:t>
      </w:r>
    </w:p>
    <w:p w:rsidR="009D2645" w:rsidRDefault="009D2645">
      <w:pPr>
        <w:pStyle w:val="ConsPlusNormal"/>
        <w:jc w:val="right"/>
      </w:pPr>
      <w:r>
        <w:t>комитета по строительству</w:t>
      </w:r>
    </w:p>
    <w:p w:rsidR="009D2645" w:rsidRDefault="009D2645">
      <w:pPr>
        <w:pStyle w:val="ConsPlusNormal"/>
        <w:jc w:val="right"/>
      </w:pPr>
      <w:r>
        <w:t>Ленинградской области</w:t>
      </w:r>
    </w:p>
    <w:p w:rsidR="009D2645" w:rsidRDefault="009D2645">
      <w:pPr>
        <w:pStyle w:val="ConsPlusNormal"/>
        <w:jc w:val="right"/>
      </w:pPr>
      <w:r>
        <w:t>от 30.10.2025 N 16</w:t>
      </w:r>
    </w:p>
    <w:p w:rsidR="009D2645" w:rsidRDefault="009D2645">
      <w:pPr>
        <w:pStyle w:val="ConsPlusNormal"/>
        <w:jc w:val="center"/>
      </w:pPr>
    </w:p>
    <w:p w:rsidR="009D2645" w:rsidRDefault="009D2645">
      <w:pPr>
        <w:pStyle w:val="ConsPlusTitle"/>
        <w:jc w:val="center"/>
      </w:pPr>
      <w:bookmarkStart w:id="1" w:name="P31"/>
      <w:bookmarkEnd w:id="1"/>
      <w:r>
        <w:t>АДМИНИСТРАТИВНЫЙ РЕГЛАМЕНТ</w:t>
      </w:r>
    </w:p>
    <w:p w:rsidR="009D2645" w:rsidRDefault="009D2645">
      <w:pPr>
        <w:pStyle w:val="ConsPlusTitle"/>
        <w:jc w:val="center"/>
      </w:pPr>
      <w:r>
        <w:t>ПРЕДОСТАВЛЕНИЯ ГОСУДАРСТВЕННОЙ УСЛУГИ "ПРИЗНАНИЕ ГРАЖДАНИНА</w:t>
      </w:r>
    </w:p>
    <w:p w:rsidR="009D2645" w:rsidRDefault="009D2645">
      <w:pPr>
        <w:pStyle w:val="ConsPlusTitle"/>
        <w:jc w:val="center"/>
      </w:pPr>
      <w:r>
        <w:t>ПОСТРАДАВШИМ УЧАСТНИКОМ ДОЛЕВОГО СТРОИТЕЛЬСТВА</w:t>
      </w:r>
    </w:p>
    <w:p w:rsidR="009D2645" w:rsidRDefault="009D2645">
      <w:pPr>
        <w:pStyle w:val="ConsPlusTitle"/>
        <w:jc w:val="center"/>
      </w:pPr>
      <w:r>
        <w:t>МНОГОКВАРТИРНОГО ДОМА И ВКЛЮЧЕНИЕ В РЕЕСТР ПОСТРАДАВШИХ</w:t>
      </w:r>
    </w:p>
    <w:p w:rsidR="009D2645" w:rsidRDefault="009D2645">
      <w:pPr>
        <w:pStyle w:val="ConsPlusTitle"/>
        <w:jc w:val="center"/>
      </w:pPr>
      <w:r>
        <w:t>УЧАСТНИКОВ ДОЛЕВОГО СТРОИТЕЛЬСТВА МНОГОКВАРТИРНЫХ ДОМОВ</w:t>
      </w:r>
    </w:p>
    <w:p w:rsidR="009D2645" w:rsidRDefault="009D2645">
      <w:pPr>
        <w:pStyle w:val="ConsPlusTitle"/>
        <w:jc w:val="center"/>
      </w:pPr>
      <w:r>
        <w:t>НА ТЕРРИТОРИИ ЛЕНИНГРАДСКОЙ ОБЛАСТИ"</w:t>
      </w:r>
    </w:p>
    <w:p w:rsidR="009D2645" w:rsidRDefault="009D2645">
      <w:pPr>
        <w:pStyle w:val="ConsPlusTitle"/>
        <w:jc w:val="center"/>
      </w:pPr>
      <w:proofErr w:type="gramStart"/>
      <w:r>
        <w:t>(СОКРАЩЕННОЕ НАИМЕНОВАНИЕ - ПРИЗНАНИЕ ГРАЖДАНИНА</w:t>
      </w:r>
      <w:proofErr w:type="gramEnd"/>
    </w:p>
    <w:p w:rsidR="009D2645" w:rsidRDefault="009D2645">
      <w:pPr>
        <w:pStyle w:val="ConsPlusTitle"/>
        <w:jc w:val="center"/>
      </w:pPr>
      <w:r>
        <w:t>ПОСТРАДАВШИМ УЧАСТНИКОМ ДОЛЕВОГО СТРОИТЕЛЬСТВА</w:t>
      </w:r>
    </w:p>
    <w:p w:rsidR="009D2645" w:rsidRDefault="009D2645">
      <w:pPr>
        <w:pStyle w:val="ConsPlusTitle"/>
        <w:jc w:val="center"/>
      </w:pPr>
      <w:proofErr w:type="gramStart"/>
      <w:r>
        <w:t>МНОГОКВАРТИРНОГО ДОМА)</w:t>
      </w:r>
      <w:proofErr w:type="gramEnd"/>
    </w:p>
    <w:p w:rsidR="009D2645" w:rsidRDefault="009D2645">
      <w:pPr>
        <w:pStyle w:val="ConsPlusTitle"/>
        <w:jc w:val="center"/>
      </w:pPr>
      <w:r>
        <w:lastRenderedPageBreak/>
        <w:t>(ДАЛЕЕ - РЕГЛАМЕНТ, ГОСУДАРСТВЕННАЯ УСЛУГА)</w:t>
      </w:r>
    </w:p>
    <w:p w:rsidR="009D2645" w:rsidRDefault="009D2645">
      <w:pPr>
        <w:pStyle w:val="ConsPlusNormal"/>
        <w:jc w:val="center"/>
      </w:pPr>
    </w:p>
    <w:p w:rsidR="009D2645" w:rsidRDefault="009D2645">
      <w:pPr>
        <w:pStyle w:val="ConsPlusTitle"/>
        <w:jc w:val="center"/>
        <w:outlineLvl w:val="1"/>
      </w:pPr>
      <w:r>
        <w:t>1. Общие положения</w:t>
      </w:r>
    </w:p>
    <w:p w:rsidR="009D2645" w:rsidRDefault="009D2645">
      <w:pPr>
        <w:pStyle w:val="ConsPlusNormal"/>
        <w:jc w:val="center"/>
      </w:pPr>
    </w:p>
    <w:p w:rsidR="009D2645" w:rsidRDefault="009D2645">
      <w:pPr>
        <w:pStyle w:val="ConsPlusNormal"/>
        <w:ind w:firstLine="540"/>
        <w:jc w:val="both"/>
      </w:pPr>
      <w:r>
        <w:t>1.1. Предмет регулирования.</w:t>
      </w:r>
    </w:p>
    <w:p w:rsidR="009D2645" w:rsidRDefault="009D2645">
      <w:pPr>
        <w:pStyle w:val="ConsPlusNormal"/>
        <w:spacing w:before="220"/>
        <w:ind w:firstLine="540"/>
        <w:jc w:val="both"/>
      </w:pPr>
      <w:r>
        <w:t>Регламент устанавливает порядок и стандарт предоставления государственным казенным учреждением Ленинградской области "Управление долевого строительства Ленинградской области" государственной услуги по признанию гражданина пострадавшим участником долевого строительства многоквартирного дома и включению в реестр пострадавших участников долевого строительства многоквартирных домов на территории Ленинградской области.</w:t>
      </w:r>
    </w:p>
    <w:p w:rsidR="009D2645" w:rsidRDefault="009D2645">
      <w:pPr>
        <w:pStyle w:val="ConsPlusNormal"/>
        <w:spacing w:before="220"/>
        <w:ind w:firstLine="540"/>
        <w:jc w:val="both"/>
      </w:pPr>
      <w:r>
        <w:t>1.2. Круг заявителей.</w:t>
      </w:r>
    </w:p>
    <w:p w:rsidR="009D2645" w:rsidRDefault="009D2645">
      <w:pPr>
        <w:pStyle w:val="ConsPlusNormal"/>
        <w:spacing w:before="220"/>
        <w:ind w:firstLine="540"/>
        <w:jc w:val="both"/>
      </w:pPr>
      <w:r>
        <w:t>Государственная услуга предоставляется физическим лицам, имеющим требование к застройщику о передаче жилого помещения в многоквартирном доме, не введенном в эксплуатацию в порядке, установленном законодательством о градостроительной деятельности, и расположенном (строящемся) на территории Ленинградской области, на основании:</w:t>
      </w:r>
    </w:p>
    <w:p w:rsidR="009D2645" w:rsidRDefault="009D2645">
      <w:pPr>
        <w:pStyle w:val="ConsPlusNormal"/>
        <w:spacing w:before="220"/>
        <w:ind w:firstLine="540"/>
        <w:jc w:val="both"/>
      </w:pPr>
      <w:proofErr w:type="gramStart"/>
      <w:r>
        <w:t xml:space="preserve">а) договора участия в долевом строительстве многоквартирного дома, зарегистрированного в соответствии с Федеральным </w:t>
      </w:r>
      <w:hyperlink r:id="rId8">
        <w:r>
          <w:rPr>
            <w:color w:val="0000FF"/>
          </w:rPr>
          <w:t>законом</w:t>
        </w:r>
      </w:hyperlink>
      <w:r>
        <w:t xml:space="preserve"> от 13 июля 2015 года N 218-ФЗ "О государственной регистрации недвижимости", при условии, что исполнение обязательств застройщика по такому договору наряду с залогом предоставленного для строительства (создания) многоквартирного дома, в составе которого будут находиться объекты долевого строительства, земельного участка, принадлежащего застройщику на праве собственности или праве</w:t>
      </w:r>
      <w:proofErr w:type="gramEnd"/>
      <w:r>
        <w:t xml:space="preserve"> </w:t>
      </w:r>
      <w:proofErr w:type="gramStart"/>
      <w:r>
        <w:t xml:space="preserve">аренды, праве субаренды на указанный земельный участок и строящегося (создаваемого) на этом земельном участке многоквартирного дома, не обеспечено поручительством банка или страхованием гражданской ответственности застройщика за неисполнение или ненадлежащее исполнение обязательств по передаче жилого помещения гражданину по договору участия в долевом строительстве в порядке, установленном Федеральным </w:t>
      </w:r>
      <w:hyperlink r:id="rId9">
        <w:r>
          <w:rPr>
            <w:color w:val="0000FF"/>
          </w:rPr>
          <w:t>законом</w:t>
        </w:r>
      </w:hyperlink>
      <w:r>
        <w:t xml:space="preserve"> от 30 декабря 2004 года N 214-ФЗ "Об участии в долевом строительстве многоквартирных</w:t>
      </w:r>
      <w:proofErr w:type="gramEnd"/>
      <w:r>
        <w:t xml:space="preserve"> домов и иных объектов недвижимости и о внесении изменений в некоторые законодательные акты Российской Федерации" (далее - Федеральный закон N 214-ФЗ);</w:t>
      </w:r>
    </w:p>
    <w:p w:rsidR="009D2645" w:rsidRDefault="009D2645">
      <w:pPr>
        <w:pStyle w:val="ConsPlusNormal"/>
        <w:spacing w:before="220"/>
        <w:ind w:firstLine="540"/>
        <w:jc w:val="both"/>
      </w:pPr>
      <w:r>
        <w:t>б) иного договора, связанного с передачей денежных сре</w:t>
      </w:r>
      <w:proofErr w:type="gramStart"/>
      <w:r>
        <w:t>дств в ц</w:t>
      </w:r>
      <w:proofErr w:type="gramEnd"/>
      <w:r>
        <w:t>елях строительства многоквартирного дома и последующей передачи жилого помещения в таком многоквартирном доме в собственность.</w:t>
      </w:r>
    </w:p>
    <w:p w:rsidR="009D2645" w:rsidRDefault="009D2645">
      <w:pPr>
        <w:pStyle w:val="ConsPlusNormal"/>
        <w:spacing w:before="220"/>
        <w:ind w:firstLine="540"/>
        <w:jc w:val="both"/>
      </w:pPr>
      <w:r>
        <w:t>Представлять интересы заявителя имеют право: представители, действующие в силу полномочий, основанных на доверенности или договоре.</w:t>
      </w:r>
    </w:p>
    <w:p w:rsidR="009D2645" w:rsidRDefault="009D2645">
      <w:pPr>
        <w:pStyle w:val="ConsPlusNormal"/>
        <w:spacing w:before="220"/>
        <w:ind w:firstLine="540"/>
        <w:jc w:val="both"/>
      </w:pPr>
      <w:r>
        <w:t>1.3. Государственная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w:t>
      </w:r>
    </w:p>
    <w:p w:rsidR="009D2645" w:rsidRDefault="009D2645">
      <w:pPr>
        <w:pStyle w:val="ConsPlusNormal"/>
        <w:jc w:val="center"/>
      </w:pPr>
    </w:p>
    <w:p w:rsidR="009D2645" w:rsidRDefault="009D2645">
      <w:pPr>
        <w:pStyle w:val="ConsPlusTitle"/>
        <w:jc w:val="center"/>
        <w:outlineLvl w:val="1"/>
      </w:pPr>
      <w:r>
        <w:t>2. Стандарт предоставления государственной услуги</w:t>
      </w:r>
    </w:p>
    <w:p w:rsidR="009D2645" w:rsidRDefault="009D2645">
      <w:pPr>
        <w:pStyle w:val="ConsPlusNormal"/>
        <w:jc w:val="center"/>
      </w:pPr>
    </w:p>
    <w:p w:rsidR="009D2645" w:rsidRDefault="009D2645">
      <w:pPr>
        <w:pStyle w:val="ConsPlusNormal"/>
        <w:ind w:firstLine="540"/>
        <w:jc w:val="both"/>
      </w:pPr>
      <w:r>
        <w:t>2.1. Наименование государственной услуги: государственная услуга по признанию гражданина пострадавшим участником долевого строительства многоквартирного дома и включение в реестр пострадавших участников долевого строительства многоквартирных домов на территории Ленинградской области (далее - Реестр).</w:t>
      </w:r>
    </w:p>
    <w:p w:rsidR="009D2645" w:rsidRDefault="009D2645">
      <w:pPr>
        <w:pStyle w:val="ConsPlusNormal"/>
        <w:spacing w:before="220"/>
        <w:ind w:firstLine="540"/>
        <w:jc w:val="both"/>
      </w:pPr>
      <w:r>
        <w:t>2.2. Наименование органа, предоставляющего государственную услугу.</w:t>
      </w:r>
    </w:p>
    <w:p w:rsidR="009D2645" w:rsidRDefault="009D2645">
      <w:pPr>
        <w:pStyle w:val="ConsPlusNormal"/>
        <w:spacing w:before="220"/>
        <w:ind w:firstLine="540"/>
        <w:jc w:val="both"/>
      </w:pPr>
      <w:r>
        <w:lastRenderedPageBreak/>
        <w:t>Государственную услугу предоставляет Государственное казенное учреждение Ленинградской области "Управление долевого строительства Ленинградской области" (далее - Учреждение).</w:t>
      </w:r>
    </w:p>
    <w:p w:rsidR="009D2645" w:rsidRDefault="009D2645">
      <w:pPr>
        <w:pStyle w:val="ConsPlusNormal"/>
        <w:spacing w:before="220"/>
        <w:ind w:firstLine="540"/>
        <w:jc w:val="both"/>
      </w:pPr>
      <w:r>
        <w:t>2.3. Результат предоставления государственной услуги.</w:t>
      </w:r>
    </w:p>
    <w:p w:rsidR="009D2645" w:rsidRDefault="009D2645">
      <w:pPr>
        <w:pStyle w:val="ConsPlusNormal"/>
        <w:spacing w:before="220"/>
        <w:ind w:firstLine="540"/>
        <w:jc w:val="both"/>
      </w:pPr>
      <w:r>
        <w:t>Результатом предоставления государственной услуги является:</w:t>
      </w:r>
    </w:p>
    <w:p w:rsidR="009D2645" w:rsidRDefault="009D2645">
      <w:pPr>
        <w:pStyle w:val="ConsPlusNormal"/>
        <w:spacing w:before="220"/>
        <w:ind w:firstLine="540"/>
        <w:jc w:val="both"/>
      </w:pPr>
      <w:r>
        <w:t xml:space="preserve">- </w:t>
      </w:r>
      <w:hyperlink w:anchor="P382">
        <w:r>
          <w:rPr>
            <w:color w:val="0000FF"/>
          </w:rPr>
          <w:t>решение</w:t>
        </w:r>
      </w:hyperlink>
      <w:r>
        <w:t xml:space="preserve"> о признании заявителя пострадавшим участником долевого строительства многоквартирного дома и включении в Реестр (Образец N 2);</w:t>
      </w:r>
    </w:p>
    <w:p w:rsidR="009D2645" w:rsidRDefault="009D2645">
      <w:pPr>
        <w:pStyle w:val="ConsPlusNormal"/>
        <w:spacing w:before="220"/>
        <w:ind w:firstLine="540"/>
        <w:jc w:val="both"/>
      </w:pPr>
      <w:r>
        <w:t xml:space="preserve">- </w:t>
      </w:r>
      <w:hyperlink w:anchor="P406">
        <w:r>
          <w:rPr>
            <w:color w:val="0000FF"/>
          </w:rPr>
          <w:t>решение</w:t>
        </w:r>
      </w:hyperlink>
      <w:r>
        <w:t xml:space="preserve"> об отказе в предоставлении государственной услуги (Образец N 3).</w:t>
      </w:r>
    </w:p>
    <w:p w:rsidR="009D2645" w:rsidRDefault="009D2645">
      <w:pPr>
        <w:pStyle w:val="ConsPlusNormal"/>
        <w:spacing w:before="220"/>
        <w:ind w:firstLine="540"/>
        <w:jc w:val="both"/>
      </w:pPr>
      <w:r>
        <w:t>Результат предоставления государственной услуги предоставляется способом, указанным в заявлении:</w:t>
      </w:r>
    </w:p>
    <w:p w:rsidR="009D2645" w:rsidRDefault="009D2645">
      <w:pPr>
        <w:pStyle w:val="ConsPlusNormal"/>
        <w:spacing w:before="220"/>
        <w:ind w:firstLine="540"/>
        <w:jc w:val="both"/>
      </w:pPr>
      <w:r>
        <w:t>1) при личной явке в МФЦ;</w:t>
      </w:r>
    </w:p>
    <w:p w:rsidR="009D2645" w:rsidRDefault="009D2645">
      <w:pPr>
        <w:pStyle w:val="ConsPlusNormal"/>
        <w:spacing w:before="220"/>
        <w:ind w:firstLine="540"/>
        <w:jc w:val="both"/>
      </w:pPr>
      <w:r>
        <w:t>2) в электронной форме посредством Единого портала (при технической реализации);</w:t>
      </w:r>
    </w:p>
    <w:p w:rsidR="009D2645" w:rsidRDefault="009D2645">
      <w:pPr>
        <w:pStyle w:val="ConsPlusNormal"/>
        <w:spacing w:before="220"/>
        <w:ind w:firstLine="540"/>
        <w:jc w:val="both"/>
      </w:pPr>
      <w:r>
        <w:t>3) посредством почтовой связи.</w:t>
      </w:r>
    </w:p>
    <w:p w:rsidR="009D2645" w:rsidRDefault="009D2645">
      <w:pPr>
        <w:pStyle w:val="ConsPlusNormal"/>
        <w:spacing w:before="220"/>
        <w:ind w:firstLine="540"/>
        <w:jc w:val="both"/>
      </w:pPr>
      <w:r>
        <w:t>2.4. Срок предоставления государственной услуги.</w:t>
      </w:r>
    </w:p>
    <w:p w:rsidR="009D2645" w:rsidRDefault="009D2645">
      <w:pPr>
        <w:pStyle w:val="ConsPlusNormal"/>
        <w:spacing w:before="220"/>
        <w:ind w:firstLine="540"/>
        <w:jc w:val="both"/>
      </w:pPr>
      <w:r>
        <w:t>Максимальный срок предоставления государственной услуги составляет 15 рабочих дней со дня регистрации заявления в Учреждении.</w:t>
      </w:r>
    </w:p>
    <w:p w:rsidR="009D2645" w:rsidRDefault="009D2645">
      <w:pPr>
        <w:pStyle w:val="ConsPlusNormal"/>
        <w:spacing w:before="220"/>
        <w:ind w:firstLine="540"/>
        <w:jc w:val="both"/>
      </w:pPr>
      <w:r>
        <w:t>2.5. Размер платы, взимаемой с заявителя при предоставлении государственной услуги, и способы ее взимания.</w:t>
      </w:r>
    </w:p>
    <w:p w:rsidR="009D2645" w:rsidRDefault="009D2645">
      <w:pPr>
        <w:pStyle w:val="ConsPlusNormal"/>
        <w:spacing w:before="220"/>
        <w:ind w:firstLine="540"/>
        <w:jc w:val="both"/>
      </w:pPr>
      <w:r>
        <w:t>Взимание платы за предоставление государственной услуги законодательством Российской Федерации не предусмотрено.</w:t>
      </w:r>
    </w:p>
    <w:p w:rsidR="009D2645" w:rsidRDefault="009D2645">
      <w:pPr>
        <w:pStyle w:val="ConsPlusNormal"/>
        <w:spacing w:before="220"/>
        <w:ind w:firstLine="540"/>
        <w:jc w:val="both"/>
      </w:pPr>
      <w: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9D2645" w:rsidRDefault="009D2645">
      <w:pPr>
        <w:pStyle w:val="ConsPlusNormal"/>
        <w:spacing w:before="220"/>
        <w:ind w:firstLine="540"/>
        <w:jc w:val="both"/>
      </w:pPr>
      <w:r>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rsidR="009D2645" w:rsidRDefault="009D2645">
      <w:pPr>
        <w:pStyle w:val="ConsPlusNormal"/>
        <w:spacing w:before="220"/>
        <w:ind w:firstLine="540"/>
        <w:jc w:val="both"/>
      </w:pPr>
      <w:r>
        <w:t>2.7. Срок регистрации запроса заявителя о предоставлении государственной услуги составляет:</w:t>
      </w:r>
    </w:p>
    <w:p w:rsidR="009D2645" w:rsidRDefault="009D2645">
      <w:pPr>
        <w:pStyle w:val="ConsPlusNormal"/>
        <w:spacing w:before="220"/>
        <w:ind w:firstLine="540"/>
        <w:jc w:val="both"/>
      </w:pPr>
      <w:r>
        <w:t>- при направлении заказным почтовым отправлением с уведомлением о вручении в адрес Учреждения - в день поступления запроса в Учреждение;</w:t>
      </w:r>
    </w:p>
    <w:p w:rsidR="009D2645" w:rsidRDefault="009D2645">
      <w:pPr>
        <w:pStyle w:val="ConsPlusNormal"/>
        <w:spacing w:before="220"/>
        <w:ind w:firstLine="540"/>
        <w:jc w:val="both"/>
      </w:pPr>
      <w:proofErr w:type="gramStart"/>
      <w:r>
        <w:t>- при обращении в многофункциональный центр - в день поступления документов из многофункционального центра в Учреждение или на следующий рабочий день (в случае направления в нерабочее время, в выходные, праздничные дни);</w:t>
      </w:r>
      <w:proofErr w:type="gramEnd"/>
    </w:p>
    <w:p w:rsidR="009D2645" w:rsidRDefault="009D2645">
      <w:pPr>
        <w:pStyle w:val="ConsPlusNormal"/>
        <w:spacing w:before="220"/>
        <w:ind w:firstLine="540"/>
        <w:jc w:val="both"/>
      </w:pPr>
      <w:r>
        <w:t>- при направлении в форме электронного документа посредством Единого портала - в день поступления документов в Учреждение или на следующий рабочий день (в случае направления в нерабочее время, в выходные, праздничные дни).</w:t>
      </w:r>
    </w:p>
    <w:p w:rsidR="009D2645" w:rsidRDefault="009D2645">
      <w:pPr>
        <w:pStyle w:val="ConsPlusNormal"/>
        <w:spacing w:before="220"/>
        <w:ind w:firstLine="540"/>
        <w:jc w:val="both"/>
      </w:pPr>
      <w:r>
        <w:t>2.8. Требования к помещениям, в которых предоставляется государственная услуга.</w:t>
      </w:r>
    </w:p>
    <w:p w:rsidR="009D2645" w:rsidRDefault="009D2645">
      <w:pPr>
        <w:pStyle w:val="ConsPlusNormal"/>
        <w:spacing w:before="220"/>
        <w:ind w:firstLine="540"/>
        <w:jc w:val="both"/>
      </w:pPr>
      <w:r>
        <w:lastRenderedPageBreak/>
        <w:t>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"Интернет", а также на Едином портале.</w:t>
      </w:r>
    </w:p>
    <w:p w:rsidR="009D2645" w:rsidRDefault="009D2645">
      <w:pPr>
        <w:pStyle w:val="ConsPlusNormal"/>
        <w:spacing w:before="220"/>
        <w:ind w:firstLine="540"/>
        <w:jc w:val="both"/>
      </w:pPr>
      <w:r>
        <w:t>2.9. Показатели качества и доступности государственной услуги.</w:t>
      </w:r>
    </w:p>
    <w:p w:rsidR="009D2645" w:rsidRDefault="009D2645">
      <w:pPr>
        <w:pStyle w:val="ConsPlusNormal"/>
        <w:spacing w:before="220"/>
        <w:ind w:firstLine="540"/>
        <w:jc w:val="both"/>
      </w:pPr>
      <w:r>
        <w:t>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9D2645" w:rsidRDefault="009D2645">
      <w:pPr>
        <w:pStyle w:val="ConsPlusNormal"/>
        <w:spacing w:before="220"/>
        <w:ind w:firstLine="540"/>
        <w:jc w:val="both"/>
      </w:pPr>
      <w:r>
        <w:t>2.10. Иные требования к предоставлению государственной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9D2645" w:rsidRDefault="009D2645">
      <w:pPr>
        <w:pStyle w:val="ConsPlusNormal"/>
        <w:spacing w:before="220"/>
        <w:ind w:firstLine="540"/>
        <w:jc w:val="both"/>
      </w:pPr>
      <w:r>
        <w:t>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9D2645" w:rsidRDefault="009D2645">
      <w:pPr>
        <w:pStyle w:val="ConsPlusNormal"/>
        <w:spacing w:before="220"/>
        <w:ind w:firstLine="540"/>
        <w:jc w:val="both"/>
      </w:pPr>
      <w:r>
        <w:t>Информационная система, используемая для предоставления государственной услуги, - Единый портал.</w:t>
      </w:r>
    </w:p>
    <w:p w:rsidR="009D2645" w:rsidRDefault="009D2645">
      <w:pPr>
        <w:pStyle w:val="ConsPlusNormal"/>
        <w:spacing w:before="220"/>
        <w:ind w:firstLine="540"/>
        <w:jc w:val="both"/>
      </w:pPr>
      <w:r>
        <w:t>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w:t>
      </w:r>
    </w:p>
    <w:p w:rsidR="009D2645" w:rsidRDefault="009D2645">
      <w:pPr>
        <w:pStyle w:val="ConsPlusNormal"/>
        <w:spacing w:before="220"/>
        <w:ind w:firstLine="540"/>
        <w:jc w:val="both"/>
      </w:pPr>
      <w:proofErr w:type="gramStart"/>
      <w:r>
        <w:t xml:space="preserve">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w:anchor="P134">
        <w:r>
          <w:rPr>
            <w:color w:val="0000FF"/>
          </w:rPr>
          <w:t>пунктом 3.5</w:t>
        </w:r>
      </w:hyperlink>
      <w:r>
        <w:t xml:space="preserve"> настоящего регламента, с учетом требования, предусмотренного </w:t>
      </w:r>
      <w:hyperlink r:id="rId10">
        <w:r>
          <w:rPr>
            <w:color w:val="0000FF"/>
          </w:rPr>
          <w:t>частью 3 статьи 5</w:t>
        </w:r>
      </w:hyperlink>
      <w:r>
        <w:t xml:space="preserve"> Федерального закона от 27 июля 2010 года N 210-ФЗ "Об организации предоставления государственных и муниципальных услуг".</w:t>
      </w:r>
      <w:proofErr w:type="gramEnd"/>
    </w:p>
    <w:p w:rsidR="009D2645" w:rsidRDefault="009D2645">
      <w:pPr>
        <w:pStyle w:val="ConsPlusNormal"/>
        <w:spacing w:before="220"/>
        <w:ind w:firstLine="540"/>
        <w:jc w:val="both"/>
      </w:pPr>
      <w:r>
        <w:t xml:space="preserve">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"МФЦ" и Учреждением. Многофункциональный центр принимает в том числе решение об отказе в приеме запроса и документов </w:t>
      </w:r>
      <w:proofErr w:type="gramStart"/>
      <w:r>
        <w:t>и(</w:t>
      </w:r>
      <w:proofErr w:type="gramEnd"/>
      <w:r>
        <w:t>или) информации, необходимых для предоставления государственной услуги.</w:t>
      </w:r>
    </w:p>
    <w:p w:rsidR="009D2645" w:rsidRDefault="009D2645">
      <w:pPr>
        <w:pStyle w:val="ConsPlusNormal"/>
        <w:spacing w:before="220"/>
        <w:ind w:firstLine="540"/>
        <w:jc w:val="both"/>
      </w:pPr>
      <w:proofErr w:type="gramStart"/>
      <w:r>
        <w:t>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roofErr w:type="gramEnd"/>
    </w:p>
    <w:p w:rsidR="009D2645" w:rsidRDefault="009D2645">
      <w:pPr>
        <w:pStyle w:val="ConsPlusNormal"/>
        <w:spacing w:before="220"/>
        <w:ind w:firstLine="540"/>
        <w:jc w:val="both"/>
      </w:pPr>
      <w:r>
        <w:t>2.11. Исчерпывающий перечень документов, необходимых для предоставления государственной услуги.</w:t>
      </w:r>
    </w:p>
    <w:p w:rsidR="009D2645" w:rsidRDefault="009D2645">
      <w:pPr>
        <w:pStyle w:val="ConsPlusNormal"/>
        <w:spacing w:before="220"/>
        <w:ind w:firstLine="540"/>
        <w:jc w:val="both"/>
      </w:pPr>
      <w:proofErr w:type="gramStart"/>
      <w:r>
        <w:t xml:space="preserve">Исчерпывающий </w:t>
      </w:r>
      <w:hyperlink w:anchor="P198">
        <w:r>
          <w:rPr>
            <w:color w:val="0000FF"/>
          </w:rPr>
          <w:t>перечень</w:t>
        </w:r>
      </w:hyperlink>
      <w:r>
        <w:t xml:space="preserve">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w:t>
      </w:r>
      <w:r>
        <w:lastRenderedPageBreak/>
        <w:t>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N 2).</w:t>
      </w:r>
      <w:proofErr w:type="gramEnd"/>
    </w:p>
    <w:p w:rsidR="009D2645" w:rsidRDefault="009D2645">
      <w:pPr>
        <w:pStyle w:val="ConsPlusNormal"/>
        <w:spacing w:before="220"/>
        <w:ind w:firstLine="540"/>
        <w:jc w:val="both"/>
      </w:pPr>
      <w:hyperlink w:anchor="P287">
        <w:r>
          <w:rPr>
            <w:color w:val="0000FF"/>
          </w:rPr>
          <w:t>Формы</w:t>
        </w:r>
      </w:hyperlink>
      <w:r>
        <w:t xml:space="preserve"> заявлений/решений и документов приведены в приложении к настоящему регламенту.</w:t>
      </w:r>
    </w:p>
    <w:p w:rsidR="009D2645" w:rsidRDefault="009D2645">
      <w:pPr>
        <w:pStyle w:val="ConsPlusNormal"/>
        <w:spacing w:before="220"/>
        <w:ind w:firstLine="540"/>
        <w:jc w:val="both"/>
      </w:pPr>
      <w:r>
        <w:t>2.12.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9D2645" w:rsidRDefault="009D2645">
      <w:pPr>
        <w:pStyle w:val="ConsPlusNormal"/>
        <w:spacing w:before="220"/>
        <w:ind w:firstLine="540"/>
        <w:jc w:val="both"/>
      </w:pPr>
      <w:r>
        <w:t>Основаниями для отказа в приеме к рассмотрению документов, необходимых для предоставления государственной услуги, являются:</w:t>
      </w:r>
    </w:p>
    <w:p w:rsidR="009D2645" w:rsidRDefault="009D2645">
      <w:pPr>
        <w:pStyle w:val="ConsPlusNormal"/>
        <w:spacing w:before="220"/>
        <w:ind w:firstLine="540"/>
        <w:jc w:val="both"/>
      </w:pPr>
      <w:r>
        <w:t>1) заявление подано лицом, не уполномоченным на осуществление таких действий;</w:t>
      </w:r>
    </w:p>
    <w:p w:rsidR="009D2645" w:rsidRDefault="009D2645">
      <w:pPr>
        <w:pStyle w:val="ConsPlusNormal"/>
        <w:spacing w:before="220"/>
        <w:ind w:firstLine="540"/>
        <w:jc w:val="both"/>
      </w:pPr>
      <w:r>
        <w:t>2) заявление на получение услуги оформлено не в соответствии с настоящим регламентом;</w:t>
      </w:r>
    </w:p>
    <w:p w:rsidR="009D2645" w:rsidRDefault="009D2645">
      <w:pPr>
        <w:pStyle w:val="ConsPlusNormal"/>
        <w:spacing w:before="220"/>
        <w:ind w:firstLine="540"/>
        <w:jc w:val="both"/>
      </w:pPr>
      <w:r>
        <w:t>3) представление неполного комплекта документов, предусмотренных настоящим регламентом.</w:t>
      </w:r>
    </w:p>
    <w:p w:rsidR="009D2645" w:rsidRDefault="009D2645">
      <w:pPr>
        <w:pStyle w:val="ConsPlusNormal"/>
        <w:spacing w:before="220"/>
        <w:ind w:firstLine="540"/>
        <w:jc w:val="both"/>
      </w:pPr>
      <w:r>
        <w:t>Основания для приостановления предоставления государственной услуги не предусмотрены.</w:t>
      </w:r>
    </w:p>
    <w:p w:rsidR="009D2645" w:rsidRDefault="009D2645">
      <w:pPr>
        <w:pStyle w:val="ConsPlusNormal"/>
        <w:spacing w:before="220"/>
        <w:ind w:firstLine="540"/>
        <w:jc w:val="both"/>
      </w:pPr>
      <w:r>
        <w:t>Основания для отказа в предоставлении государственной услуги:</w:t>
      </w:r>
    </w:p>
    <w:p w:rsidR="009D2645" w:rsidRDefault="009D2645">
      <w:pPr>
        <w:pStyle w:val="ConsPlusNormal"/>
        <w:spacing w:before="220"/>
        <w:ind w:firstLine="540"/>
        <w:jc w:val="both"/>
      </w:pPr>
      <w:r>
        <w:t xml:space="preserve">1) представленные заявителем документы </w:t>
      </w:r>
      <w:proofErr w:type="gramStart"/>
      <w:r>
        <w:t>недействительны/указанные в заявлении сведения недостоверны</w:t>
      </w:r>
      <w:proofErr w:type="gramEnd"/>
      <w:r>
        <w:t>;</w:t>
      </w:r>
    </w:p>
    <w:p w:rsidR="009D2645" w:rsidRDefault="009D2645">
      <w:pPr>
        <w:pStyle w:val="ConsPlusNormal"/>
        <w:spacing w:before="220"/>
        <w:ind w:firstLine="540"/>
        <w:jc w:val="both"/>
      </w:pPr>
      <w:proofErr w:type="gramStart"/>
      <w:r>
        <w:t xml:space="preserve">2) договор участия в долевом строительстве многоквартирного дома не зарегистрирован в соответствии с Федеральным </w:t>
      </w:r>
      <w:hyperlink r:id="rId11">
        <w:r>
          <w:rPr>
            <w:color w:val="0000FF"/>
          </w:rPr>
          <w:t>законом</w:t>
        </w:r>
      </w:hyperlink>
      <w:r>
        <w:t xml:space="preserve"> от 13 июля 2015 года N 218-ФЗ "О государственной регистрации недвижимости" (за исключением случая, когда заключен иной договор, связанный с передачей денежных средств в целях строительства многоквартирного дома и последующей передачей жилого помещения в таком многоквартирном доме в собственность);</w:t>
      </w:r>
      <w:proofErr w:type="gramEnd"/>
    </w:p>
    <w:p w:rsidR="009D2645" w:rsidRDefault="009D2645">
      <w:pPr>
        <w:pStyle w:val="ConsPlusNormal"/>
        <w:spacing w:before="220"/>
        <w:ind w:firstLine="540"/>
        <w:jc w:val="both"/>
      </w:pPr>
      <w:r>
        <w:t>3) договор, на основании которого привлечены денежные средства заявителя, не является договором участия в долевом строительстве (за исключением случая, когда заключен иной договор, связанный с передачей денежных сре</w:t>
      </w:r>
      <w:proofErr w:type="gramStart"/>
      <w:r>
        <w:t>дств в ц</w:t>
      </w:r>
      <w:proofErr w:type="gramEnd"/>
      <w:r>
        <w:t>елях строительства многоквартирного дома и последующей передачей жилого помещения в таком многоквартирном доме в собственность);</w:t>
      </w:r>
    </w:p>
    <w:p w:rsidR="009D2645" w:rsidRDefault="009D2645">
      <w:pPr>
        <w:pStyle w:val="ConsPlusNormal"/>
        <w:spacing w:before="220"/>
        <w:ind w:firstLine="540"/>
        <w:jc w:val="both"/>
      </w:pPr>
      <w:r>
        <w:t xml:space="preserve">4) исполнение обязательств застройщика по договору участия в долевом строительстве обеспечено поручительством банка или страхованием гражданской ответственности застройщика за неисполнение или ненадлежащее исполнение обязательств по передаче жилого помещения заявителю по договору участия в долевом строительстве в порядке, установленном Федеральным </w:t>
      </w:r>
      <w:hyperlink r:id="rId12">
        <w:r>
          <w:rPr>
            <w:color w:val="0000FF"/>
          </w:rPr>
          <w:t>законом</w:t>
        </w:r>
      </w:hyperlink>
      <w:r>
        <w:t xml:space="preserve"> N 214-ФЗ;</w:t>
      </w:r>
    </w:p>
    <w:p w:rsidR="009D2645" w:rsidRDefault="009D2645">
      <w:pPr>
        <w:pStyle w:val="ConsPlusNormal"/>
        <w:spacing w:before="220"/>
        <w:ind w:firstLine="540"/>
        <w:jc w:val="both"/>
      </w:pPr>
      <w:r>
        <w:t>5) денежные средства заявителя привлечены лицом, не соответствующим критериям застройщика;</w:t>
      </w:r>
    </w:p>
    <w:p w:rsidR="009D2645" w:rsidRDefault="009D2645">
      <w:pPr>
        <w:pStyle w:val="ConsPlusNormal"/>
        <w:spacing w:before="220"/>
        <w:ind w:firstLine="540"/>
        <w:jc w:val="both"/>
      </w:pPr>
      <w:r>
        <w:t>6) на дату регистрации заявления о предоставлении государственной услуги срок неисполнения застройщиком обязательства по передаче заявителю жилого помещения в многоквартирном доме не превышает на шесть месяцев дату передачи жилого помещения, установленную договором;</w:t>
      </w:r>
    </w:p>
    <w:p w:rsidR="009D2645" w:rsidRDefault="009D2645">
      <w:pPr>
        <w:pStyle w:val="ConsPlusNormal"/>
        <w:spacing w:before="220"/>
        <w:ind w:firstLine="540"/>
        <w:jc w:val="both"/>
      </w:pPr>
      <w:r>
        <w:lastRenderedPageBreak/>
        <w:t>7) многоквартирный дом, участником строительства которого является заявитель, введен в эксплуатацию в порядке, установленном законодательством о градостроительной деятельности, и обязательства о передаче заявителю жилого помещения исполнены застройщиком в полном объеме;</w:t>
      </w:r>
    </w:p>
    <w:p w:rsidR="009D2645" w:rsidRDefault="009D2645">
      <w:pPr>
        <w:pStyle w:val="ConsPlusNormal"/>
        <w:spacing w:before="220"/>
        <w:ind w:firstLine="540"/>
        <w:jc w:val="both"/>
      </w:pPr>
      <w:r>
        <w:t xml:space="preserve">8) обязательство застройщика по передаче заявителю жилого помещения в многоквартирном доме прекращено по иным (кроме указанного в подпункте 8 настоящего пункта) основаниям, установленным гражданским законодательством и Федеральным </w:t>
      </w:r>
      <w:hyperlink r:id="rId13">
        <w:r>
          <w:rPr>
            <w:color w:val="0000FF"/>
          </w:rPr>
          <w:t>законом</w:t>
        </w:r>
      </w:hyperlink>
      <w:r>
        <w:t xml:space="preserve"> от 26 октября 2002 года N 127-ФЗ "О несостоятельности (банкротстве)".</w:t>
      </w:r>
    </w:p>
    <w:p w:rsidR="009D2645" w:rsidRDefault="009D2645">
      <w:pPr>
        <w:pStyle w:val="ConsPlusNormal"/>
        <w:spacing w:before="220"/>
        <w:ind w:firstLine="540"/>
        <w:jc w:val="both"/>
      </w:pPr>
      <w:r>
        <w:t xml:space="preserve">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приложении к настоящему регламенту </w:t>
      </w:r>
      <w:hyperlink w:anchor="P254">
        <w:r>
          <w:rPr>
            <w:color w:val="0000FF"/>
          </w:rPr>
          <w:t>(таблица N 3)</w:t>
        </w:r>
      </w:hyperlink>
      <w:r>
        <w:t>.</w:t>
      </w:r>
    </w:p>
    <w:p w:rsidR="009D2645" w:rsidRDefault="009D2645">
      <w:pPr>
        <w:pStyle w:val="ConsPlusNormal"/>
        <w:jc w:val="center"/>
      </w:pPr>
    </w:p>
    <w:p w:rsidR="009D2645" w:rsidRDefault="009D2645">
      <w:pPr>
        <w:pStyle w:val="ConsPlusTitle"/>
        <w:jc w:val="center"/>
        <w:outlineLvl w:val="1"/>
      </w:pPr>
      <w:r>
        <w:t>3. Состав, последовательность и сроки выполнения</w:t>
      </w:r>
    </w:p>
    <w:p w:rsidR="009D2645" w:rsidRDefault="009D2645">
      <w:pPr>
        <w:pStyle w:val="ConsPlusTitle"/>
        <w:jc w:val="center"/>
      </w:pPr>
      <w:r>
        <w:t>административных процедур</w:t>
      </w:r>
    </w:p>
    <w:p w:rsidR="009D2645" w:rsidRDefault="009D2645">
      <w:pPr>
        <w:pStyle w:val="ConsPlusNormal"/>
        <w:jc w:val="center"/>
      </w:pPr>
    </w:p>
    <w:p w:rsidR="009D2645" w:rsidRDefault="009D2645">
      <w:pPr>
        <w:pStyle w:val="ConsPlusNormal"/>
        <w:ind w:firstLine="540"/>
        <w:jc w:val="both"/>
      </w:pPr>
      <w:r>
        <w:t>3.1. Перечень осуществляемых при предоставлении государственной услуги административных процедур:</w:t>
      </w:r>
    </w:p>
    <w:p w:rsidR="009D2645" w:rsidRDefault="009D2645">
      <w:pPr>
        <w:pStyle w:val="ConsPlusNormal"/>
        <w:spacing w:before="220"/>
        <w:ind w:firstLine="540"/>
        <w:jc w:val="both"/>
      </w:pPr>
      <w:r>
        <w:t>а) профилирование заявителя;</w:t>
      </w:r>
    </w:p>
    <w:p w:rsidR="009D2645" w:rsidRDefault="009D2645">
      <w:pPr>
        <w:pStyle w:val="ConsPlusNormal"/>
        <w:spacing w:before="220"/>
        <w:ind w:firstLine="540"/>
        <w:jc w:val="both"/>
      </w:pPr>
      <w:r>
        <w:t xml:space="preserve">б) прием запроса и документов </w:t>
      </w:r>
      <w:proofErr w:type="gramStart"/>
      <w:r>
        <w:t>и(</w:t>
      </w:r>
      <w:proofErr w:type="gramEnd"/>
      <w:r>
        <w:t>или) информации, необходимых для предоставления государственной услуги;</w:t>
      </w:r>
    </w:p>
    <w:p w:rsidR="009D2645" w:rsidRDefault="009D2645">
      <w:pPr>
        <w:pStyle w:val="ConsPlusNormal"/>
        <w:spacing w:before="220"/>
        <w:ind w:firstLine="540"/>
        <w:jc w:val="both"/>
      </w:pPr>
      <w:r>
        <w:t>в) принятие решения о предоставлении (отказе в предоставлении) государственной услуги;</w:t>
      </w:r>
    </w:p>
    <w:p w:rsidR="009D2645" w:rsidRDefault="009D2645">
      <w:pPr>
        <w:pStyle w:val="ConsPlusNormal"/>
        <w:spacing w:before="220"/>
        <w:ind w:firstLine="540"/>
        <w:jc w:val="both"/>
      </w:pPr>
      <w:r>
        <w:t>г) предоставление результата государственной услуги.</w:t>
      </w:r>
    </w:p>
    <w:p w:rsidR="009D2645" w:rsidRDefault="009D2645">
      <w:pPr>
        <w:pStyle w:val="ConsPlusNormal"/>
        <w:spacing w:before="220"/>
        <w:ind w:firstLine="540"/>
        <w:jc w:val="both"/>
      </w:pPr>
      <w:r>
        <w:t>3.2. Профилирование заявителя.</w:t>
      </w:r>
    </w:p>
    <w:p w:rsidR="009D2645" w:rsidRDefault="009D2645">
      <w:pPr>
        <w:pStyle w:val="ConsPlusNormal"/>
        <w:spacing w:before="220"/>
        <w:ind w:firstLine="540"/>
        <w:jc w:val="both"/>
      </w:pPr>
      <w: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9D2645" w:rsidRDefault="009D2645">
      <w:pPr>
        <w:pStyle w:val="ConsPlusNormal"/>
        <w:spacing w:before="220"/>
        <w:ind w:firstLine="540"/>
        <w:jc w:val="both"/>
      </w:pPr>
      <w:proofErr w:type="gramStart"/>
      <w: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roofErr w:type="gramEnd"/>
    </w:p>
    <w:p w:rsidR="009D2645" w:rsidRDefault="009D2645">
      <w:pPr>
        <w:pStyle w:val="ConsPlusNormal"/>
        <w:spacing w:before="220"/>
        <w:ind w:firstLine="540"/>
        <w:jc w:val="both"/>
      </w:pPr>
      <w:hyperlink w:anchor="P181">
        <w:r>
          <w:rPr>
            <w:color w:val="0000FF"/>
          </w:rPr>
          <w:t>Идентификаторы</w:t>
        </w:r>
      </w:hyperlink>
      <w:r>
        <w:t xml:space="preserve"> категорий (признаков) заявителей приведены в приложении к настоящему регламенту (таблица N 1).</w:t>
      </w:r>
    </w:p>
    <w:p w:rsidR="009D2645" w:rsidRDefault="009D2645">
      <w:pPr>
        <w:pStyle w:val="ConsPlusNormal"/>
        <w:spacing w:before="220"/>
        <w:ind w:firstLine="540"/>
        <w:jc w:val="both"/>
      </w:pPr>
      <w:r>
        <w:t xml:space="preserve">3.3. Прием запроса и документов </w:t>
      </w:r>
      <w:proofErr w:type="gramStart"/>
      <w:r>
        <w:t>и(</w:t>
      </w:r>
      <w:proofErr w:type="gramEnd"/>
      <w:r>
        <w:t>или) информации, необходимых для предоставления государственной услуги.</w:t>
      </w:r>
    </w:p>
    <w:p w:rsidR="009D2645" w:rsidRDefault="009D2645">
      <w:pPr>
        <w:pStyle w:val="ConsPlusNormal"/>
        <w:spacing w:before="220"/>
        <w:ind w:firstLine="540"/>
        <w:jc w:val="both"/>
      </w:pPr>
      <w:r>
        <w:t xml:space="preserve">Состав запроса и перечень документов </w:t>
      </w:r>
      <w:proofErr w:type="gramStart"/>
      <w:r>
        <w:t>и(</w:t>
      </w:r>
      <w:proofErr w:type="gramEnd"/>
      <w:r>
        <w:t xml:space="preserve">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w:anchor="P198">
        <w:r>
          <w:rPr>
            <w:color w:val="0000FF"/>
          </w:rPr>
          <w:t>(таблица N 2)</w:t>
        </w:r>
      </w:hyperlink>
      <w:r>
        <w:t>.</w:t>
      </w:r>
    </w:p>
    <w:p w:rsidR="009D2645" w:rsidRDefault="009D2645">
      <w:pPr>
        <w:pStyle w:val="ConsPlusNormal"/>
        <w:spacing w:before="220"/>
        <w:ind w:firstLine="540"/>
        <w:jc w:val="both"/>
      </w:pPr>
      <w:proofErr w:type="gramStart"/>
      <w:r>
        <w:t xml:space="preserve">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lastRenderedPageBreak/>
        <w:t xml:space="preserve">уполномоченном органе, многофункциональном центре с использованием информационных технологий, предусмотренных </w:t>
      </w:r>
      <w:hyperlink r:id="rId14">
        <w:r>
          <w:rPr>
            <w:color w:val="0000FF"/>
          </w:rPr>
          <w:t>статьями 9</w:t>
        </w:r>
      </w:hyperlink>
      <w:r>
        <w:t xml:space="preserve">, </w:t>
      </w:r>
      <w:hyperlink r:id="rId15">
        <w:r>
          <w:rPr>
            <w:color w:val="0000FF"/>
          </w:rPr>
          <w:t>10</w:t>
        </w:r>
      </w:hyperlink>
      <w:r>
        <w:t xml:space="preserve"> и </w:t>
      </w:r>
      <w:hyperlink r:id="rId16">
        <w:r>
          <w:rPr>
            <w:color w:val="0000FF"/>
          </w:rPr>
          <w:t>14</w:t>
        </w:r>
      </w:hyperlink>
      <w:r>
        <w:t xml:space="preserve"> Федерального закона от 29 декабря 2022 года N 572-ФЗ</w:t>
      </w:r>
      <w:proofErr w:type="gramEnd"/>
      <w:r>
        <w:t xml:space="preserve"> "Об осуществлении идентификации </w:t>
      </w:r>
      <w:proofErr w:type="gramStart"/>
      <w:r>
        <w:t>и(</w:t>
      </w:r>
      <w:proofErr w:type="gramEnd"/>
      <w:r>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9D2645" w:rsidRDefault="009D2645">
      <w:pPr>
        <w:pStyle w:val="ConsPlusNormal"/>
        <w:spacing w:before="220"/>
        <w:ind w:firstLine="540"/>
        <w:jc w:val="both"/>
      </w:pPr>
      <w:r>
        <w:t>При предоставлении государственной услуги в электронной форме идентификация и аутентификация могут осуществляться посредством:</w:t>
      </w:r>
    </w:p>
    <w:p w:rsidR="009D2645" w:rsidRDefault="009D2645">
      <w:pPr>
        <w:pStyle w:val="ConsPlusNormal"/>
        <w:spacing w:before="220"/>
        <w:ind w:firstLine="540"/>
        <w:jc w:val="both"/>
      </w:pPr>
      <w:proofErr w:type="gramStart"/>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9D2645" w:rsidRDefault="009D2645">
      <w:pPr>
        <w:pStyle w:val="ConsPlusNormal"/>
        <w:spacing w:before="220"/>
        <w:ind w:firstLine="540"/>
        <w:jc w:val="both"/>
      </w:pPr>
      <w:r>
        <w:t xml:space="preserve">2) информационных технологий, предусмотренных </w:t>
      </w:r>
      <w:hyperlink r:id="rId17">
        <w:r>
          <w:rPr>
            <w:color w:val="0000FF"/>
          </w:rPr>
          <w:t>статьями 9</w:t>
        </w:r>
      </w:hyperlink>
      <w:r>
        <w:t xml:space="preserve">, </w:t>
      </w:r>
      <w:hyperlink r:id="rId18">
        <w:r>
          <w:rPr>
            <w:color w:val="0000FF"/>
          </w:rPr>
          <w:t>10</w:t>
        </w:r>
      </w:hyperlink>
      <w:r>
        <w:t xml:space="preserve"> и </w:t>
      </w:r>
      <w:hyperlink r:id="rId19">
        <w:r>
          <w:rPr>
            <w:color w:val="0000FF"/>
          </w:rPr>
          <w:t>14</w:t>
        </w:r>
      </w:hyperlink>
      <w:r>
        <w:t xml:space="preserve"> Федерального закона N 572-ФЗ.</w:t>
      </w:r>
    </w:p>
    <w:p w:rsidR="009D2645" w:rsidRDefault="009D2645">
      <w:pPr>
        <w:pStyle w:val="ConsPlusNormal"/>
        <w:spacing w:before="220"/>
        <w:ind w:firstLine="540"/>
        <w:jc w:val="both"/>
      </w:pPr>
      <w:r>
        <w:t xml:space="preserve">Основания для принятия решения об отказе в приеме запроса и документов </w:t>
      </w:r>
      <w:proofErr w:type="gramStart"/>
      <w:r>
        <w:t>и(</w:t>
      </w:r>
      <w:proofErr w:type="gramEnd"/>
      <w:r>
        <w:t xml:space="preserve">или) информации приведены в приложении к настоящему регламенту </w:t>
      </w:r>
      <w:hyperlink w:anchor="P254">
        <w:r>
          <w:rPr>
            <w:color w:val="0000FF"/>
          </w:rPr>
          <w:t>(таблица N 3)</w:t>
        </w:r>
      </w:hyperlink>
      <w:r>
        <w:t>.</w:t>
      </w:r>
    </w:p>
    <w:p w:rsidR="009D2645" w:rsidRDefault="009D2645">
      <w:pPr>
        <w:pStyle w:val="ConsPlusNormal"/>
        <w:spacing w:before="220"/>
        <w:ind w:firstLine="540"/>
        <w:jc w:val="both"/>
      </w:pPr>
      <w:r>
        <w:t>Государственная услуга может быть предоставлена в любом территориальном структурном подразделении МФЦ в пределах субъекта Российской Федерации по выбору заявителя.</w:t>
      </w:r>
    </w:p>
    <w:p w:rsidR="009D2645" w:rsidRDefault="009D2645">
      <w:pPr>
        <w:pStyle w:val="ConsPlusNormal"/>
        <w:spacing w:before="220"/>
        <w:ind w:firstLine="540"/>
        <w:jc w:val="both"/>
      </w:pPr>
      <w:r>
        <w:t>Срок регистрации запроса заявителя о предоставлении государственной услуги:</w:t>
      </w:r>
    </w:p>
    <w:p w:rsidR="009D2645" w:rsidRDefault="009D2645">
      <w:pPr>
        <w:pStyle w:val="ConsPlusNormal"/>
        <w:spacing w:before="220"/>
        <w:ind w:firstLine="540"/>
        <w:jc w:val="both"/>
      </w:pPr>
      <w:r>
        <w:t>- при направлении заказным почтовым отправлением с уведомлением о вручении в адрес Учреждения - в день поступления запроса в Учреждение;</w:t>
      </w:r>
    </w:p>
    <w:p w:rsidR="009D2645" w:rsidRDefault="009D2645">
      <w:pPr>
        <w:pStyle w:val="ConsPlusNormal"/>
        <w:spacing w:before="220"/>
        <w:ind w:firstLine="540"/>
        <w:jc w:val="both"/>
      </w:pPr>
      <w:r>
        <w:t>- при обращении в многофункциональный центр - в день поступления документов из многофункционального центра в Учреждение или на следующий рабочий день (в случае направления в нерабочее время, в выходные, праздничные дни);</w:t>
      </w:r>
    </w:p>
    <w:p w:rsidR="009D2645" w:rsidRDefault="009D2645">
      <w:pPr>
        <w:pStyle w:val="ConsPlusNormal"/>
        <w:spacing w:before="220"/>
        <w:ind w:firstLine="540"/>
        <w:jc w:val="both"/>
      </w:pPr>
      <w:r>
        <w:t>- при направлении в форме электронного документа посредством Единого портала - в день поступления документов в Учреждение или на следующий рабочий день (в случае направления в нерабочее время, в выходные, праздничные дни).</w:t>
      </w:r>
    </w:p>
    <w:p w:rsidR="009D2645" w:rsidRDefault="009D2645">
      <w:pPr>
        <w:pStyle w:val="ConsPlusNormal"/>
        <w:spacing w:before="220"/>
        <w:ind w:firstLine="540"/>
        <w:jc w:val="both"/>
      </w:pPr>
      <w:r>
        <w:t>3.4. Принятие решения о предоставлении (отказе в предоставлении) государственной услуги.</w:t>
      </w:r>
    </w:p>
    <w:p w:rsidR="009D2645" w:rsidRDefault="009D2645">
      <w:pPr>
        <w:pStyle w:val="ConsPlusNormal"/>
        <w:spacing w:before="220"/>
        <w:ind w:firstLine="540"/>
        <w:jc w:val="both"/>
      </w:pPr>
      <w:r>
        <w:t xml:space="preserve">Основания для отказа в предоставлении государственной услуги приведены в приложении к настоящему регламенту </w:t>
      </w:r>
      <w:hyperlink w:anchor="P254">
        <w:r>
          <w:rPr>
            <w:color w:val="0000FF"/>
          </w:rPr>
          <w:t>(таблица N 3)</w:t>
        </w:r>
      </w:hyperlink>
      <w:r>
        <w:t>.</w:t>
      </w:r>
    </w:p>
    <w:p w:rsidR="009D2645" w:rsidRDefault="009D2645">
      <w:pPr>
        <w:pStyle w:val="ConsPlusNormal"/>
        <w:spacing w:before="220"/>
        <w:ind w:firstLine="540"/>
        <w:jc w:val="both"/>
      </w:pPr>
      <w:r>
        <w:t xml:space="preserve">Принятие решения о предоставлении (об отказе в предоставлении) государственной услуги осуществляется в срок, не превышающий одного рабочего дня </w:t>
      </w:r>
      <w:proofErr w:type="gramStart"/>
      <w:r>
        <w:t>с даты получения</w:t>
      </w:r>
      <w:proofErr w:type="gramEnd"/>
      <w:r>
        <w:t xml:space="preserve"> уполномоченным органом всех сведений, необходимых для принятия решения.</w:t>
      </w:r>
    </w:p>
    <w:p w:rsidR="009D2645" w:rsidRDefault="009D2645">
      <w:pPr>
        <w:pStyle w:val="ConsPlusNormal"/>
        <w:spacing w:before="220"/>
        <w:ind w:firstLine="540"/>
        <w:jc w:val="both"/>
      </w:pPr>
      <w:bookmarkStart w:id="2" w:name="P134"/>
      <w:bookmarkEnd w:id="2"/>
      <w:r>
        <w:t>3.5. Предоставление результата государственной услуги.</w:t>
      </w:r>
    </w:p>
    <w:p w:rsidR="009D2645" w:rsidRDefault="009D2645">
      <w:pPr>
        <w:pStyle w:val="ConsPlusNormal"/>
        <w:spacing w:before="220"/>
        <w:ind w:firstLine="540"/>
        <w:jc w:val="both"/>
      </w:pPr>
      <w:r>
        <w:t>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способом, указанным заявителем в заявлении/уведомлении в срок, не превышающий 3 рабочих дня со дня принятия решения о предоставлении государственной услуги.</w:t>
      </w:r>
    </w:p>
    <w:p w:rsidR="009D2645" w:rsidRDefault="009D2645">
      <w:pPr>
        <w:pStyle w:val="ConsPlusNormal"/>
        <w:spacing w:before="220"/>
        <w:ind w:firstLine="540"/>
        <w:jc w:val="both"/>
      </w:pPr>
      <w:r>
        <w:lastRenderedPageBreak/>
        <w:t>Результат предоставления государственной услуги предоставляется заявителю независимо от его места нахождения и не зависит от выбора заявителя.</w:t>
      </w:r>
    </w:p>
    <w:p w:rsidR="009D2645" w:rsidRDefault="009D2645">
      <w:pPr>
        <w:pStyle w:val="ConsPlusNormal"/>
        <w:ind w:firstLine="540"/>
        <w:jc w:val="both"/>
      </w:pPr>
    </w:p>
    <w:p w:rsidR="009D2645" w:rsidRDefault="009D2645">
      <w:pPr>
        <w:pStyle w:val="ConsPlusTitle"/>
        <w:jc w:val="center"/>
        <w:outlineLvl w:val="1"/>
      </w:pPr>
      <w:r>
        <w:t>4. Способы информирования заявителя об изменении статуса</w:t>
      </w:r>
    </w:p>
    <w:p w:rsidR="009D2645" w:rsidRDefault="009D2645">
      <w:pPr>
        <w:pStyle w:val="ConsPlusTitle"/>
        <w:jc w:val="center"/>
      </w:pPr>
      <w:r>
        <w:t>рассмотрения запроса о предоставлении государственной услуги</w:t>
      </w:r>
    </w:p>
    <w:p w:rsidR="009D2645" w:rsidRDefault="009D2645">
      <w:pPr>
        <w:pStyle w:val="ConsPlusNormal"/>
        <w:jc w:val="center"/>
      </w:pPr>
    </w:p>
    <w:p w:rsidR="009D2645" w:rsidRDefault="009D2645">
      <w:pPr>
        <w:pStyle w:val="ConsPlusNormal"/>
        <w:ind w:firstLine="540"/>
        <w:jc w:val="both"/>
      </w:pPr>
      <w:r>
        <w:t>Перечень способов информирования заявителя об изменении статуса рассмотрения заявления:</w:t>
      </w:r>
    </w:p>
    <w:p w:rsidR="009D2645" w:rsidRDefault="009D2645">
      <w:pPr>
        <w:pStyle w:val="ConsPlusNormal"/>
        <w:spacing w:before="220"/>
        <w:ind w:firstLine="540"/>
        <w:jc w:val="both"/>
      </w:pPr>
      <w:r>
        <w:t>а) посредством Единого портала;</w:t>
      </w:r>
    </w:p>
    <w:p w:rsidR="009D2645" w:rsidRDefault="009D2645">
      <w:pPr>
        <w:pStyle w:val="ConsPlusNormal"/>
        <w:spacing w:before="220"/>
        <w:ind w:firstLine="540"/>
        <w:jc w:val="both"/>
      </w:pPr>
      <w:r>
        <w:t>б) посредством почтовой связи.</w:t>
      </w:r>
    </w:p>
    <w:p w:rsidR="009D2645" w:rsidRDefault="009D2645">
      <w:pPr>
        <w:pStyle w:val="ConsPlusNormal"/>
        <w:ind w:firstLine="540"/>
        <w:jc w:val="both"/>
      </w:pPr>
    </w:p>
    <w:p w:rsidR="009D2645" w:rsidRDefault="009D2645">
      <w:pPr>
        <w:pStyle w:val="ConsPlusNormal"/>
        <w:ind w:firstLine="540"/>
        <w:jc w:val="both"/>
      </w:pPr>
    </w:p>
    <w:p w:rsidR="009D2645" w:rsidRDefault="009D2645">
      <w:pPr>
        <w:pStyle w:val="ConsPlusNormal"/>
        <w:ind w:firstLine="540"/>
        <w:jc w:val="both"/>
      </w:pPr>
    </w:p>
    <w:p w:rsidR="009D2645" w:rsidRDefault="009D2645">
      <w:pPr>
        <w:pStyle w:val="ConsPlusNormal"/>
        <w:ind w:firstLine="540"/>
        <w:jc w:val="both"/>
      </w:pPr>
    </w:p>
    <w:p w:rsidR="009D2645" w:rsidRDefault="009D2645">
      <w:pPr>
        <w:pStyle w:val="ConsPlusNormal"/>
        <w:ind w:firstLine="540"/>
        <w:jc w:val="both"/>
      </w:pPr>
    </w:p>
    <w:p w:rsidR="009D2645" w:rsidRDefault="009D2645">
      <w:pPr>
        <w:pStyle w:val="ConsPlusNormal"/>
        <w:jc w:val="right"/>
        <w:outlineLvl w:val="1"/>
      </w:pPr>
      <w:r>
        <w:t>Приложение</w:t>
      </w:r>
    </w:p>
    <w:p w:rsidR="009D2645" w:rsidRDefault="009D2645">
      <w:pPr>
        <w:pStyle w:val="ConsPlusNormal"/>
        <w:jc w:val="right"/>
      </w:pPr>
      <w:r>
        <w:t>к Административному регламенту</w:t>
      </w:r>
    </w:p>
    <w:p w:rsidR="009D2645" w:rsidRDefault="009D2645">
      <w:pPr>
        <w:pStyle w:val="ConsPlusNormal"/>
        <w:jc w:val="right"/>
      </w:pPr>
      <w:r>
        <w:t>по предоставлению государственной услуги</w:t>
      </w:r>
    </w:p>
    <w:p w:rsidR="009D2645" w:rsidRDefault="009D2645">
      <w:pPr>
        <w:pStyle w:val="ConsPlusNormal"/>
        <w:jc w:val="right"/>
      </w:pPr>
      <w:r>
        <w:t>"Признание гражданина пострадавшим участником</w:t>
      </w:r>
    </w:p>
    <w:p w:rsidR="009D2645" w:rsidRDefault="009D2645">
      <w:pPr>
        <w:pStyle w:val="ConsPlusNormal"/>
        <w:jc w:val="right"/>
      </w:pPr>
      <w:r>
        <w:t>долевого строительства многоквартирного дома</w:t>
      </w:r>
    </w:p>
    <w:p w:rsidR="009D2645" w:rsidRDefault="009D2645">
      <w:pPr>
        <w:pStyle w:val="ConsPlusNormal"/>
        <w:jc w:val="right"/>
      </w:pPr>
      <w:r>
        <w:t>и включение в реестр пострадавших участников</w:t>
      </w:r>
    </w:p>
    <w:p w:rsidR="009D2645" w:rsidRDefault="009D2645">
      <w:pPr>
        <w:pStyle w:val="ConsPlusNormal"/>
        <w:jc w:val="right"/>
      </w:pPr>
      <w:r>
        <w:t>долевого строительства многоквартирных домов</w:t>
      </w:r>
    </w:p>
    <w:p w:rsidR="009D2645" w:rsidRDefault="009D2645">
      <w:pPr>
        <w:pStyle w:val="ConsPlusNormal"/>
        <w:jc w:val="right"/>
      </w:pPr>
      <w:r>
        <w:t>на территории Ленинградской области"</w:t>
      </w:r>
    </w:p>
    <w:p w:rsidR="009D2645" w:rsidRDefault="009D2645">
      <w:pPr>
        <w:pStyle w:val="ConsPlusNormal"/>
        <w:ind w:firstLine="540"/>
        <w:jc w:val="both"/>
      </w:pPr>
    </w:p>
    <w:p w:rsidR="009D2645" w:rsidRDefault="009D2645">
      <w:pPr>
        <w:pStyle w:val="ConsPlusTitle"/>
        <w:jc w:val="center"/>
      </w:pPr>
      <w:r>
        <w:t>ПЕРЕЧЕНЬ</w:t>
      </w:r>
    </w:p>
    <w:p w:rsidR="009D2645" w:rsidRDefault="009D2645">
      <w:pPr>
        <w:pStyle w:val="ConsPlusTitle"/>
        <w:jc w:val="center"/>
      </w:pPr>
      <w:r>
        <w:t>УСЛОВНЫХ ОБОЗНАЧЕНИЙ И СОКРАЩЕНИЙ, ИДЕНТИФИКАТОРЫ КАТЕГОРИЙ</w:t>
      </w:r>
    </w:p>
    <w:p w:rsidR="009D2645" w:rsidRDefault="009D2645">
      <w:pPr>
        <w:pStyle w:val="ConsPlusTitle"/>
        <w:jc w:val="center"/>
      </w:pPr>
      <w:r>
        <w:t>(ПРИЗНАКОВ) ЗАЯВИТЕЛЕЙ, ИСЧЕРПЫВАЮЩИЙ ПЕРЕЧЕНЬ ДОКУМЕНТОВ,</w:t>
      </w:r>
    </w:p>
    <w:p w:rsidR="009D2645" w:rsidRDefault="009D2645">
      <w:pPr>
        <w:pStyle w:val="ConsPlusTitle"/>
        <w:jc w:val="center"/>
      </w:pPr>
      <w:proofErr w:type="gramStart"/>
      <w:r>
        <w:t>НЕОБХОДИМЫХ</w:t>
      </w:r>
      <w:proofErr w:type="gramEnd"/>
      <w:r>
        <w:t xml:space="preserve"> ДЛЯ ПРЕДОСТАВЛЕНИЯ ГОСУДАРСТВЕННОЙ УСЛУГИ,</w:t>
      </w:r>
    </w:p>
    <w:p w:rsidR="009D2645" w:rsidRDefault="009D2645">
      <w:pPr>
        <w:pStyle w:val="ConsPlusTitle"/>
        <w:jc w:val="center"/>
      </w:pPr>
      <w:r>
        <w:t>ИСЧЕРПЫВАЮЩИЙ ПЕРЕЧЕНЬ ОСНОВАНИЙ ДЛЯ ОТКАЗА В ПРИЕМЕ ЗАПРОСА</w:t>
      </w:r>
    </w:p>
    <w:p w:rsidR="009D2645" w:rsidRDefault="009D2645">
      <w:pPr>
        <w:pStyle w:val="ConsPlusTitle"/>
        <w:jc w:val="center"/>
      </w:pPr>
      <w:r>
        <w:t>О ПРЕДОСТАВЛЕНИИ ГОСУДАРСТВЕННОЙ УСЛУГИ И ДОКУМЕНТОВ,</w:t>
      </w:r>
    </w:p>
    <w:p w:rsidR="009D2645" w:rsidRDefault="009D2645">
      <w:pPr>
        <w:pStyle w:val="ConsPlusTitle"/>
        <w:jc w:val="center"/>
      </w:pPr>
      <w:r>
        <w:t>НЕОБХОДИМЫХ ДЛЯ ПРЕДОСТАВЛЕНИЯ УСЛУГИ, ОСНОВАНИЙ</w:t>
      </w:r>
    </w:p>
    <w:p w:rsidR="009D2645" w:rsidRDefault="009D2645">
      <w:pPr>
        <w:pStyle w:val="ConsPlusTitle"/>
        <w:jc w:val="center"/>
      </w:pPr>
      <w:r>
        <w:t>ДЛЯ ПРИОСТАНОВЛЕНИЯ ПРЕДОСТАВЛЕНИЯ ГОСУДАРСТВЕННОЙ УСЛУГИ</w:t>
      </w:r>
    </w:p>
    <w:p w:rsidR="009D2645" w:rsidRDefault="009D2645">
      <w:pPr>
        <w:pStyle w:val="ConsPlusTitle"/>
        <w:jc w:val="center"/>
      </w:pPr>
      <w:r>
        <w:t>ИЛИ ОТКАЗА В ПРЕДОСТАВЛЕНИИ ГОСУДАРСТВЕННОЙ УСЛУГИ, ФОРМЫ</w:t>
      </w:r>
    </w:p>
    <w:p w:rsidR="009D2645" w:rsidRDefault="009D2645">
      <w:pPr>
        <w:pStyle w:val="ConsPlusTitle"/>
        <w:jc w:val="center"/>
      </w:pPr>
      <w:r>
        <w:t>ЗАПРОСА О ПРЕДОСТАВЛЕНИИ ГОСУДАРСТВЕННОЙ УСЛУГИ</w:t>
      </w:r>
    </w:p>
    <w:p w:rsidR="009D2645" w:rsidRDefault="009D2645">
      <w:pPr>
        <w:pStyle w:val="ConsPlusTitle"/>
        <w:jc w:val="center"/>
      </w:pPr>
      <w:r>
        <w:t>И ДОКУМЕНТОВ, НЕОБХОДИМЫХ ДЛЯ ПРЕДОСТАВЛЕНИЯ</w:t>
      </w:r>
    </w:p>
    <w:p w:rsidR="009D2645" w:rsidRDefault="009D2645">
      <w:pPr>
        <w:pStyle w:val="ConsPlusTitle"/>
        <w:jc w:val="center"/>
      </w:pPr>
      <w:r>
        <w:t>ГОСУДАРСТВЕННОЙ УСЛУГИ</w:t>
      </w:r>
    </w:p>
    <w:p w:rsidR="009D2645" w:rsidRDefault="009D2645">
      <w:pPr>
        <w:pStyle w:val="ConsPlusNormal"/>
        <w:jc w:val="center"/>
      </w:pPr>
    </w:p>
    <w:p w:rsidR="009D2645" w:rsidRDefault="009D2645">
      <w:pPr>
        <w:pStyle w:val="ConsPlusTitle"/>
        <w:jc w:val="center"/>
        <w:outlineLvl w:val="2"/>
      </w:pPr>
      <w:r>
        <w:t>I. Перечень условных обозначений и сокращений</w:t>
      </w:r>
    </w:p>
    <w:p w:rsidR="009D2645" w:rsidRDefault="009D2645">
      <w:pPr>
        <w:pStyle w:val="ConsPlusNormal"/>
        <w:ind w:firstLine="540"/>
        <w:jc w:val="both"/>
      </w:pPr>
    </w:p>
    <w:p w:rsidR="009D2645" w:rsidRDefault="009D2645">
      <w:pPr>
        <w:pStyle w:val="ConsPlusNormal"/>
        <w:ind w:firstLine="540"/>
        <w:jc w:val="both"/>
      </w:pPr>
      <w:r>
        <w:t>1. Условные сокращения:</w:t>
      </w:r>
    </w:p>
    <w:p w:rsidR="009D2645" w:rsidRDefault="009D2645">
      <w:pPr>
        <w:pStyle w:val="ConsPlusNormal"/>
        <w:spacing w:before="220"/>
        <w:ind w:firstLine="540"/>
        <w:jc w:val="both"/>
      </w:pPr>
      <w:r>
        <w:t>а) Единый портал - федеральная государственная информационная система "Единый портал государственных и муниципальных услуг (функций)";</w:t>
      </w:r>
    </w:p>
    <w:p w:rsidR="009D2645" w:rsidRDefault="009D2645">
      <w:pPr>
        <w:pStyle w:val="ConsPlusNormal"/>
        <w:spacing w:before="220"/>
        <w:ind w:firstLine="540"/>
        <w:jc w:val="both"/>
      </w:pPr>
      <w:proofErr w:type="gramStart"/>
      <w:r>
        <w:t xml:space="preserve">б) Заявители - физические лица, имеющие требование к застройщику о передаче жилого помещения в многоквартирном доме, не введенном в эксплуатацию в порядке, установленном законодательством о градостроительной деятельности, и расположенном (строящемся) на территории Ленинградской области, на основании: а) договора участия в долевом строительстве многоквартирного дома, зарегистрированного в соответствии с Федеральным </w:t>
      </w:r>
      <w:hyperlink r:id="rId20">
        <w:r>
          <w:rPr>
            <w:color w:val="0000FF"/>
          </w:rPr>
          <w:t>законом</w:t>
        </w:r>
      </w:hyperlink>
      <w:r>
        <w:t xml:space="preserve"> от 13 июля 2015 года N 218-ФЗ "О государственной регистрации недвижимости</w:t>
      </w:r>
      <w:proofErr w:type="gramEnd"/>
      <w:r>
        <w:t xml:space="preserve">", </w:t>
      </w:r>
      <w:proofErr w:type="gramStart"/>
      <w:r>
        <w:t xml:space="preserve">при условии, что исполнение обязательств застройщика по такому договору наряду с залогом предоставленного для строительства (создания) многоквартирного дома, в составе которого будут находиться </w:t>
      </w:r>
      <w:r>
        <w:lastRenderedPageBreak/>
        <w:t>объекты долевого строительства, земельного участка, принадлежащего застройщику на праве собственности или праве аренды, праве субаренды на указанный земельный участок и строящегося (создаваемого) на этом земельном участке многоквартирного дома, не обеспечено поручительством банка или страхованием гражданской ответственности застройщика</w:t>
      </w:r>
      <w:proofErr w:type="gramEnd"/>
      <w:r>
        <w:t xml:space="preserve"> </w:t>
      </w:r>
      <w:proofErr w:type="gramStart"/>
      <w:r>
        <w:t xml:space="preserve">за неисполнение или ненадлежащее исполнение обязательств по передаче жилого помещения гражданину по договору участия в долевом строительстве в порядке, установленном Федеральным </w:t>
      </w:r>
      <w:hyperlink r:id="rId2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Федеральный закон N 214-ФЗ);</w:t>
      </w:r>
      <w:proofErr w:type="gramEnd"/>
      <w:r>
        <w:t xml:space="preserve"> б) иного договора, связанного с передачей денежных сре</w:t>
      </w:r>
      <w:proofErr w:type="gramStart"/>
      <w:r>
        <w:t>дств в ц</w:t>
      </w:r>
      <w:proofErr w:type="gramEnd"/>
      <w:r>
        <w:t>елях строительства многоквартирного дома и последующей передачи жилого помещения в таком многоквартирном доме в собственность;</w:t>
      </w:r>
    </w:p>
    <w:p w:rsidR="009D2645" w:rsidRDefault="009D2645">
      <w:pPr>
        <w:pStyle w:val="ConsPlusNormal"/>
        <w:spacing w:before="220"/>
        <w:ind w:firstLine="540"/>
        <w:jc w:val="both"/>
      </w:pPr>
      <w:proofErr w:type="gramStart"/>
      <w:r>
        <w:t xml:space="preserve">в) Застройщик - а) юридическое лицо независимо от его организационно-правовой формы, имеющее в собственности или на праве аренды, на праве субаренды либо в предусмотренных Федеральным </w:t>
      </w:r>
      <w:hyperlink r:id="rId22">
        <w:r>
          <w:rPr>
            <w:color w:val="0000FF"/>
          </w:rPr>
          <w:t>законом</w:t>
        </w:r>
      </w:hyperlink>
      <w:r>
        <w:t xml:space="preserve"> от 24 июля 2008 года N 161-ФЗ "О содействии развитию жилищного строительства", </w:t>
      </w:r>
      <w:hyperlink r:id="rId23">
        <w:r>
          <w:rPr>
            <w:color w:val="0000FF"/>
          </w:rPr>
          <w:t>подпунктом 15 пункта 2 статьи 39.10</w:t>
        </w:r>
      </w:hyperlink>
      <w:r>
        <w:t xml:space="preserve"> Земельного кодекса Российской Федерации случаях на праве безвозмездного срочного пользования земельный участок и привлекающее денежные средства граждан</w:t>
      </w:r>
      <w:proofErr w:type="gramEnd"/>
      <w:r>
        <w:t xml:space="preserve"> </w:t>
      </w:r>
      <w:proofErr w:type="gramStart"/>
      <w:r>
        <w:t xml:space="preserve">по договору участия в долевом строительстве, заключенному в соответствии с Федеральным </w:t>
      </w:r>
      <w:hyperlink r:id="rId24">
        <w:r>
          <w:rPr>
            <w:color w:val="0000FF"/>
          </w:rPr>
          <w:t>законом</w:t>
        </w:r>
      </w:hyperlink>
      <w:r>
        <w:t xml:space="preserve"> N 214-ФЗ на основании полученного разрешения на строительство; б) юридическое лицо, привлекавшее денежные средства граждан на основании иного договора, связанного с передачей денежных средств в целях строительства многоквартирного дома и последующей передачей жилого помещения в таком многоквартирном доме в собственность;</w:t>
      </w:r>
      <w:proofErr w:type="gramEnd"/>
    </w:p>
    <w:p w:rsidR="009D2645" w:rsidRDefault="009D2645">
      <w:pPr>
        <w:pStyle w:val="ConsPlusNormal"/>
        <w:spacing w:before="220"/>
        <w:ind w:firstLine="540"/>
        <w:jc w:val="both"/>
      </w:pPr>
      <w:r>
        <w:t>г) Учреждение - Государственное казенное учреждение Ленинградской области "Управление долевого строительства Ленинградской области";</w:t>
      </w:r>
    </w:p>
    <w:p w:rsidR="009D2645" w:rsidRDefault="009D2645">
      <w:pPr>
        <w:pStyle w:val="ConsPlusNormal"/>
        <w:spacing w:before="220"/>
        <w:ind w:firstLine="540"/>
        <w:jc w:val="both"/>
      </w:pPr>
      <w:r>
        <w:t>д) МФЦ - многофункциональный центр;</w:t>
      </w:r>
    </w:p>
    <w:p w:rsidR="009D2645" w:rsidRDefault="009D2645">
      <w:pPr>
        <w:pStyle w:val="ConsPlusNormal"/>
        <w:spacing w:before="220"/>
        <w:ind w:firstLine="540"/>
        <w:jc w:val="both"/>
      </w:pPr>
      <w:r>
        <w:t>е)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9D2645" w:rsidRDefault="009D2645">
      <w:pPr>
        <w:pStyle w:val="ConsPlusNormal"/>
        <w:ind w:firstLine="540"/>
        <w:jc w:val="both"/>
      </w:pPr>
    </w:p>
    <w:p w:rsidR="009D2645" w:rsidRDefault="009D2645">
      <w:pPr>
        <w:pStyle w:val="ConsPlusTitle"/>
        <w:jc w:val="center"/>
        <w:outlineLvl w:val="2"/>
      </w:pPr>
      <w:bookmarkStart w:id="3" w:name="P181"/>
      <w:bookmarkEnd w:id="3"/>
      <w:r>
        <w:t>II. Идентификаторы категорий (признаков) заявителей</w:t>
      </w:r>
    </w:p>
    <w:p w:rsidR="009D2645" w:rsidRDefault="009D2645">
      <w:pPr>
        <w:pStyle w:val="ConsPlusNormal"/>
        <w:jc w:val="right"/>
      </w:pPr>
    </w:p>
    <w:p w:rsidR="009D2645" w:rsidRDefault="009D2645">
      <w:pPr>
        <w:pStyle w:val="ConsPlusNormal"/>
        <w:jc w:val="right"/>
      </w:pPr>
      <w:r>
        <w:t>Таблица N 1</w:t>
      </w:r>
    </w:p>
    <w:p w:rsidR="009D2645" w:rsidRDefault="009D264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2551"/>
        <w:gridCol w:w="2268"/>
        <w:gridCol w:w="2268"/>
      </w:tblGrid>
      <w:tr w:rsidR="009D2645">
        <w:tc>
          <w:tcPr>
            <w:tcW w:w="1984" w:type="dxa"/>
            <w:vMerge w:val="restart"/>
          </w:tcPr>
          <w:p w:rsidR="009D2645" w:rsidRDefault="009D2645">
            <w:pPr>
              <w:pStyle w:val="ConsPlusNormal"/>
              <w:jc w:val="center"/>
            </w:pPr>
            <w:r>
              <w:t>Наименование отдельного признака заявителя</w:t>
            </w:r>
          </w:p>
        </w:tc>
        <w:tc>
          <w:tcPr>
            <w:tcW w:w="7087" w:type="dxa"/>
            <w:gridSpan w:val="3"/>
          </w:tcPr>
          <w:p w:rsidR="009D2645" w:rsidRDefault="009D2645">
            <w:pPr>
              <w:pStyle w:val="ConsPlusNormal"/>
              <w:jc w:val="center"/>
            </w:pPr>
            <w:r>
              <w:t>Перечень результатов предоставления государственной услуги (цели обращения заявителя)</w:t>
            </w:r>
          </w:p>
        </w:tc>
      </w:tr>
      <w:tr w:rsidR="009D2645">
        <w:tc>
          <w:tcPr>
            <w:tcW w:w="1984" w:type="dxa"/>
            <w:vMerge/>
          </w:tcPr>
          <w:p w:rsidR="009D2645" w:rsidRDefault="009D2645">
            <w:pPr>
              <w:pStyle w:val="ConsPlusNormal"/>
            </w:pPr>
          </w:p>
        </w:tc>
        <w:tc>
          <w:tcPr>
            <w:tcW w:w="2551" w:type="dxa"/>
          </w:tcPr>
          <w:p w:rsidR="009D2645" w:rsidRDefault="009D2645">
            <w:pPr>
              <w:pStyle w:val="ConsPlusNormal"/>
              <w:jc w:val="center"/>
            </w:pPr>
            <w:r>
              <w:t>Решение о признании заявителя пострадавшим участником долевого строительства многоквартирного дома и включении в Реестр</w:t>
            </w:r>
          </w:p>
        </w:tc>
        <w:tc>
          <w:tcPr>
            <w:tcW w:w="2268" w:type="dxa"/>
          </w:tcPr>
          <w:p w:rsidR="009D2645" w:rsidRDefault="009D2645">
            <w:pPr>
              <w:pStyle w:val="ConsPlusNormal"/>
              <w:jc w:val="center"/>
            </w:pPr>
            <w:r>
              <w:t>Решение об отказе в предоставлении государственной услуги</w:t>
            </w:r>
          </w:p>
        </w:tc>
        <w:tc>
          <w:tcPr>
            <w:tcW w:w="2268" w:type="dxa"/>
          </w:tcPr>
          <w:p w:rsidR="009D2645" w:rsidRDefault="009D2645">
            <w:pPr>
              <w:pStyle w:val="ConsPlusNormal"/>
              <w:jc w:val="center"/>
            </w:pPr>
            <w:r>
              <w:t>Решение об отказе в приеме заявления и документов</w:t>
            </w:r>
          </w:p>
        </w:tc>
      </w:tr>
      <w:tr w:rsidR="009D2645">
        <w:tc>
          <w:tcPr>
            <w:tcW w:w="1984" w:type="dxa"/>
            <w:vMerge/>
          </w:tcPr>
          <w:p w:rsidR="009D2645" w:rsidRDefault="009D2645">
            <w:pPr>
              <w:pStyle w:val="ConsPlusNormal"/>
            </w:pPr>
          </w:p>
        </w:tc>
        <w:tc>
          <w:tcPr>
            <w:tcW w:w="2551" w:type="dxa"/>
          </w:tcPr>
          <w:p w:rsidR="009D2645" w:rsidRDefault="009D2645">
            <w:pPr>
              <w:pStyle w:val="ConsPlusNormal"/>
              <w:jc w:val="center"/>
            </w:pPr>
            <w:r>
              <w:t>1</w:t>
            </w:r>
          </w:p>
        </w:tc>
        <w:tc>
          <w:tcPr>
            <w:tcW w:w="2268" w:type="dxa"/>
          </w:tcPr>
          <w:p w:rsidR="009D2645" w:rsidRDefault="009D2645">
            <w:pPr>
              <w:pStyle w:val="ConsPlusNormal"/>
              <w:jc w:val="center"/>
            </w:pPr>
            <w:r>
              <w:t>2</w:t>
            </w:r>
          </w:p>
        </w:tc>
        <w:tc>
          <w:tcPr>
            <w:tcW w:w="2268" w:type="dxa"/>
          </w:tcPr>
          <w:p w:rsidR="009D2645" w:rsidRDefault="009D2645">
            <w:pPr>
              <w:pStyle w:val="ConsPlusNormal"/>
              <w:jc w:val="center"/>
            </w:pPr>
            <w:r>
              <w:t>3</w:t>
            </w:r>
          </w:p>
        </w:tc>
      </w:tr>
      <w:tr w:rsidR="009D2645">
        <w:tc>
          <w:tcPr>
            <w:tcW w:w="1984" w:type="dxa"/>
          </w:tcPr>
          <w:p w:rsidR="009D2645" w:rsidRDefault="009D2645">
            <w:pPr>
              <w:pStyle w:val="ConsPlusNormal"/>
            </w:pPr>
            <w:r>
              <w:t>Физическое лицо</w:t>
            </w:r>
          </w:p>
        </w:tc>
        <w:tc>
          <w:tcPr>
            <w:tcW w:w="2551" w:type="dxa"/>
          </w:tcPr>
          <w:p w:rsidR="009D2645" w:rsidRDefault="009D2645">
            <w:pPr>
              <w:pStyle w:val="ConsPlusNormal"/>
              <w:jc w:val="center"/>
            </w:pPr>
            <w:r>
              <w:t>1А</w:t>
            </w:r>
          </w:p>
        </w:tc>
        <w:tc>
          <w:tcPr>
            <w:tcW w:w="2268" w:type="dxa"/>
          </w:tcPr>
          <w:p w:rsidR="009D2645" w:rsidRDefault="009D2645">
            <w:pPr>
              <w:pStyle w:val="ConsPlusNormal"/>
              <w:jc w:val="center"/>
            </w:pPr>
            <w:r>
              <w:t>2А</w:t>
            </w:r>
          </w:p>
        </w:tc>
        <w:tc>
          <w:tcPr>
            <w:tcW w:w="2268" w:type="dxa"/>
          </w:tcPr>
          <w:p w:rsidR="009D2645" w:rsidRDefault="009D2645">
            <w:pPr>
              <w:pStyle w:val="ConsPlusNormal"/>
              <w:jc w:val="center"/>
            </w:pPr>
            <w:r>
              <w:t>3А</w:t>
            </w:r>
          </w:p>
        </w:tc>
      </w:tr>
    </w:tbl>
    <w:p w:rsidR="009D2645" w:rsidRDefault="009D2645">
      <w:pPr>
        <w:pStyle w:val="ConsPlusNormal"/>
        <w:ind w:firstLine="540"/>
        <w:jc w:val="both"/>
      </w:pPr>
    </w:p>
    <w:p w:rsidR="009D2645" w:rsidRDefault="009D2645">
      <w:pPr>
        <w:pStyle w:val="ConsPlusTitle"/>
        <w:jc w:val="center"/>
        <w:outlineLvl w:val="2"/>
      </w:pPr>
      <w:bookmarkStart w:id="4" w:name="P198"/>
      <w:bookmarkEnd w:id="4"/>
      <w:r>
        <w:t>III. Исчерпывающий перечень документов,</w:t>
      </w:r>
    </w:p>
    <w:p w:rsidR="009D2645" w:rsidRDefault="009D2645">
      <w:pPr>
        <w:pStyle w:val="ConsPlusTitle"/>
        <w:jc w:val="center"/>
      </w:pPr>
      <w:proofErr w:type="gramStart"/>
      <w:r>
        <w:t>необходимых</w:t>
      </w:r>
      <w:proofErr w:type="gramEnd"/>
      <w:r>
        <w:t xml:space="preserve"> для предоставления государственной услуги</w:t>
      </w:r>
    </w:p>
    <w:p w:rsidR="009D2645" w:rsidRDefault="009D2645">
      <w:pPr>
        <w:pStyle w:val="ConsPlusNormal"/>
        <w:jc w:val="right"/>
      </w:pPr>
    </w:p>
    <w:p w:rsidR="009D2645" w:rsidRDefault="009D2645">
      <w:pPr>
        <w:pStyle w:val="ConsPlusNormal"/>
        <w:jc w:val="right"/>
      </w:pPr>
      <w:r>
        <w:lastRenderedPageBreak/>
        <w:t>Таблица N 2</w:t>
      </w:r>
    </w:p>
    <w:p w:rsidR="009D2645" w:rsidRDefault="009D2645">
      <w:pPr>
        <w:pStyle w:val="ConsPlusNormal"/>
        <w:ind w:firstLine="540"/>
        <w:jc w:val="both"/>
      </w:pPr>
    </w:p>
    <w:p w:rsidR="009D2645" w:rsidRDefault="009D2645">
      <w:pPr>
        <w:pStyle w:val="ConsPlusNormal"/>
        <w:sectPr w:rsidR="009D2645" w:rsidSect="00B66C6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6"/>
        <w:gridCol w:w="1417"/>
        <w:gridCol w:w="2835"/>
        <w:gridCol w:w="3969"/>
        <w:gridCol w:w="3402"/>
      </w:tblGrid>
      <w:tr w:rsidR="009D2645">
        <w:tc>
          <w:tcPr>
            <w:tcW w:w="516" w:type="dxa"/>
          </w:tcPr>
          <w:p w:rsidR="009D2645" w:rsidRDefault="009D2645">
            <w:pPr>
              <w:pStyle w:val="ConsPlusNormal"/>
              <w:jc w:val="center"/>
            </w:pPr>
            <w:r>
              <w:lastRenderedPageBreak/>
              <w:t>N</w:t>
            </w:r>
          </w:p>
        </w:tc>
        <w:tc>
          <w:tcPr>
            <w:tcW w:w="1417" w:type="dxa"/>
          </w:tcPr>
          <w:p w:rsidR="009D2645" w:rsidRDefault="009D2645">
            <w:pPr>
              <w:pStyle w:val="ConsPlusNormal"/>
              <w:jc w:val="center"/>
            </w:pPr>
            <w:r>
              <w:t>Идентификаторы категорий (признаков) заявителей</w:t>
            </w:r>
          </w:p>
        </w:tc>
        <w:tc>
          <w:tcPr>
            <w:tcW w:w="2835" w:type="dxa"/>
          </w:tcPr>
          <w:p w:rsidR="009D2645" w:rsidRDefault="009D2645">
            <w:pPr>
              <w:pStyle w:val="ConsPlusNormal"/>
              <w:jc w:val="center"/>
            </w:pPr>
            <w:r>
              <w:t>Перечень необходимых для предоставления государственной услуги документов</w:t>
            </w:r>
          </w:p>
        </w:tc>
        <w:tc>
          <w:tcPr>
            <w:tcW w:w="3969" w:type="dxa"/>
          </w:tcPr>
          <w:p w:rsidR="009D2645" w:rsidRDefault="009D2645">
            <w:pPr>
              <w:pStyle w:val="ConsPlusNormal"/>
              <w:jc w:val="center"/>
            </w:pPr>
            <w:r>
              <w:t>Способы подачи документов, требования к представлению документов</w:t>
            </w:r>
          </w:p>
        </w:tc>
        <w:tc>
          <w:tcPr>
            <w:tcW w:w="3402" w:type="dxa"/>
          </w:tcPr>
          <w:p w:rsidR="009D2645" w:rsidRDefault="009D2645">
            <w:pPr>
              <w:pStyle w:val="ConsPlusNormal"/>
              <w:jc w:val="center"/>
            </w:pPr>
            <w:r>
              <w:t>Иные требования</w:t>
            </w:r>
          </w:p>
        </w:tc>
      </w:tr>
      <w:tr w:rsidR="009D2645">
        <w:tc>
          <w:tcPr>
            <w:tcW w:w="12139" w:type="dxa"/>
            <w:gridSpan w:val="5"/>
          </w:tcPr>
          <w:p w:rsidR="009D2645" w:rsidRDefault="009D2645">
            <w:pPr>
              <w:pStyle w:val="ConsPlusNormal"/>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9D2645">
        <w:tc>
          <w:tcPr>
            <w:tcW w:w="516" w:type="dxa"/>
          </w:tcPr>
          <w:p w:rsidR="009D2645" w:rsidRDefault="009D2645">
            <w:pPr>
              <w:pStyle w:val="ConsPlusNormal"/>
              <w:jc w:val="center"/>
            </w:pPr>
            <w:r>
              <w:t>1</w:t>
            </w:r>
          </w:p>
        </w:tc>
        <w:tc>
          <w:tcPr>
            <w:tcW w:w="1417" w:type="dxa"/>
          </w:tcPr>
          <w:p w:rsidR="009D2645" w:rsidRDefault="009D2645">
            <w:pPr>
              <w:pStyle w:val="ConsPlusNormal"/>
              <w:jc w:val="center"/>
            </w:pPr>
            <w:r>
              <w:t>А</w:t>
            </w:r>
          </w:p>
        </w:tc>
        <w:tc>
          <w:tcPr>
            <w:tcW w:w="2835" w:type="dxa"/>
          </w:tcPr>
          <w:p w:rsidR="009D2645" w:rsidRDefault="009D2645">
            <w:pPr>
              <w:pStyle w:val="ConsPlusNormal"/>
              <w:jc w:val="both"/>
            </w:pPr>
            <w:r>
              <w:t>Заявление</w:t>
            </w:r>
          </w:p>
        </w:tc>
        <w:tc>
          <w:tcPr>
            <w:tcW w:w="3969" w:type="dxa"/>
          </w:tcPr>
          <w:p w:rsidR="009D2645" w:rsidRDefault="009D2645">
            <w:pPr>
              <w:pStyle w:val="ConsPlusNormal"/>
              <w:jc w:val="both"/>
            </w:pPr>
            <w:hyperlink w:anchor="P307">
              <w:r>
                <w:rPr>
                  <w:color w:val="0000FF"/>
                </w:rPr>
                <w:t>заявление</w:t>
              </w:r>
            </w:hyperlink>
            <w:r>
              <w:t xml:space="preserve"> о предоставлении государственной услуги по форме согласно приложению к настоящему регламенту принимается:</w:t>
            </w:r>
          </w:p>
          <w:p w:rsidR="009D2645" w:rsidRDefault="009D2645">
            <w:pPr>
              <w:pStyle w:val="ConsPlusNormal"/>
              <w:jc w:val="both"/>
            </w:pPr>
            <w:r>
              <w:t>1) при личной явке:</w:t>
            </w:r>
          </w:p>
          <w:p w:rsidR="009D2645" w:rsidRDefault="009D2645">
            <w:pPr>
              <w:pStyle w:val="ConsPlusNormal"/>
              <w:jc w:val="both"/>
            </w:pPr>
            <w:r>
              <w:t>в филиалах, отделах, удаленных рабочих местах ГБУ ЛО "МФЦ";</w:t>
            </w:r>
          </w:p>
          <w:p w:rsidR="009D2645" w:rsidRDefault="009D2645">
            <w:pPr>
              <w:pStyle w:val="ConsPlusNormal"/>
              <w:jc w:val="both"/>
            </w:pPr>
            <w:r>
              <w:t>2) без личной явки:</w:t>
            </w:r>
          </w:p>
          <w:p w:rsidR="009D2645" w:rsidRDefault="009D2645">
            <w:pPr>
              <w:pStyle w:val="ConsPlusNormal"/>
              <w:jc w:val="both"/>
            </w:pPr>
            <w:r>
              <w:t>почтовым отправлением в Учреждении;</w:t>
            </w:r>
          </w:p>
          <w:p w:rsidR="009D2645" w:rsidRDefault="009D2645">
            <w:pPr>
              <w:pStyle w:val="ConsPlusNormal"/>
              <w:jc w:val="both"/>
            </w:pPr>
            <w:r>
              <w:t>в электронной форме посредством Единого портала.</w:t>
            </w:r>
          </w:p>
          <w:p w:rsidR="009D2645" w:rsidRDefault="009D2645">
            <w:pPr>
              <w:pStyle w:val="ConsPlusNormal"/>
              <w:jc w:val="both"/>
            </w:pPr>
          </w:p>
          <w:p w:rsidR="009D2645" w:rsidRDefault="009D2645">
            <w:pPr>
              <w:pStyle w:val="ConsPlusNormal"/>
              <w:jc w:val="both"/>
            </w:pPr>
            <w:r>
              <w:t>Заявитель имеет право записаться на прием для подачи заявления о предоставлении услуги следующими способами:</w:t>
            </w:r>
          </w:p>
          <w:p w:rsidR="009D2645" w:rsidRDefault="009D2645">
            <w:pPr>
              <w:pStyle w:val="ConsPlusNormal"/>
              <w:jc w:val="both"/>
            </w:pPr>
            <w:r>
              <w:t>1) посредством Единого портала - в МФЦ (при технической реализации);</w:t>
            </w:r>
          </w:p>
          <w:p w:rsidR="009D2645" w:rsidRDefault="009D2645">
            <w:pPr>
              <w:pStyle w:val="ConsPlusNormal"/>
              <w:jc w:val="both"/>
            </w:pPr>
            <w:r>
              <w:t>2) по телефону - в МФЦ.</w:t>
            </w:r>
          </w:p>
          <w:p w:rsidR="009D2645" w:rsidRDefault="009D2645">
            <w:pPr>
              <w:pStyle w:val="ConsPlusNormal"/>
              <w:jc w:val="both"/>
            </w:pPr>
            <w:r>
              <w:t>Для записи заявитель выбирает любые свободные для приема дату и время в пределах установленного в МФЦ графика приема заявителей</w:t>
            </w:r>
          </w:p>
        </w:tc>
        <w:tc>
          <w:tcPr>
            <w:tcW w:w="3402" w:type="dxa"/>
          </w:tcPr>
          <w:p w:rsidR="009D2645" w:rsidRDefault="009D2645">
            <w:pPr>
              <w:pStyle w:val="ConsPlusNormal"/>
              <w:jc w:val="both"/>
            </w:pPr>
            <w:r>
              <w:t>Заявление заполняется при помощи технических средств или от руки разборчиво (печатными буквами). Заявление заполняется заявителем собственноручно либо специалистом ГБУ ЛО "МФЦ".</w:t>
            </w:r>
          </w:p>
          <w:p w:rsidR="009D2645" w:rsidRDefault="009D2645">
            <w:pPr>
              <w:pStyle w:val="ConsPlusNormal"/>
              <w:jc w:val="both"/>
            </w:pPr>
            <w:r>
              <w:t>Не допускается исправления ошибок путем зачеркивания или с помощью корректирующих средств.</w:t>
            </w:r>
          </w:p>
          <w:p w:rsidR="009D2645" w:rsidRDefault="009D2645">
            <w:pPr>
              <w:pStyle w:val="ConsPlusNormal"/>
              <w:jc w:val="both"/>
            </w:pPr>
            <w:r>
              <w:t>Заявитель вправе заполнить и распечатать бланк заявления на официальном сайте Учреждения или комитета по строительству Ленинградской области.</w:t>
            </w:r>
          </w:p>
          <w:p w:rsidR="009D2645" w:rsidRDefault="009D2645">
            <w:pPr>
              <w:pStyle w:val="ConsPlusNormal"/>
              <w:jc w:val="both"/>
            </w:pPr>
            <w:r>
              <w:t xml:space="preserve">При подаче документов в электронном виде документы должны быть оформлены в формате сканирования документов: </w:t>
            </w:r>
            <w:proofErr w:type="gramStart"/>
            <w:r>
              <w:t>многостраничный</w:t>
            </w:r>
            <w:proofErr w:type="gramEnd"/>
            <w:r>
              <w:t xml:space="preserve"> </w:t>
            </w:r>
            <w:proofErr w:type="spellStart"/>
            <w:r>
              <w:t>pdf</w:t>
            </w:r>
            <w:proofErr w:type="spellEnd"/>
            <w:r>
              <w:t xml:space="preserve"> расширением 150 </w:t>
            </w:r>
            <w:proofErr w:type="spellStart"/>
            <w:r>
              <w:t>dpi</w:t>
            </w:r>
            <w:proofErr w:type="spellEnd"/>
            <w:r>
              <w:t xml:space="preserve">, в черно-белом или сером цвете, обеспечивающем сохранение всех аутентичных признаков </w:t>
            </w:r>
            <w:r>
              <w:lastRenderedPageBreak/>
              <w:t>подлинности</w:t>
            </w:r>
          </w:p>
        </w:tc>
      </w:tr>
      <w:tr w:rsidR="009D2645">
        <w:tc>
          <w:tcPr>
            <w:tcW w:w="516" w:type="dxa"/>
          </w:tcPr>
          <w:p w:rsidR="009D2645" w:rsidRDefault="009D2645">
            <w:pPr>
              <w:pStyle w:val="ConsPlusNormal"/>
              <w:jc w:val="center"/>
            </w:pPr>
            <w:r>
              <w:lastRenderedPageBreak/>
              <w:t>2</w:t>
            </w:r>
          </w:p>
        </w:tc>
        <w:tc>
          <w:tcPr>
            <w:tcW w:w="1417" w:type="dxa"/>
          </w:tcPr>
          <w:p w:rsidR="009D2645" w:rsidRDefault="009D2645">
            <w:pPr>
              <w:pStyle w:val="ConsPlusNormal"/>
              <w:jc w:val="center"/>
            </w:pPr>
            <w:r>
              <w:t>А</w:t>
            </w:r>
          </w:p>
        </w:tc>
        <w:tc>
          <w:tcPr>
            <w:tcW w:w="2835" w:type="dxa"/>
          </w:tcPr>
          <w:p w:rsidR="009D2645" w:rsidRDefault="009D2645">
            <w:pPr>
              <w:pStyle w:val="ConsPlusNormal"/>
              <w:jc w:val="both"/>
            </w:pPr>
            <w:r>
              <w:t>документ, удостоверяющий личность заявителя</w:t>
            </w:r>
          </w:p>
        </w:tc>
        <w:tc>
          <w:tcPr>
            <w:tcW w:w="3969" w:type="dxa"/>
          </w:tcPr>
          <w:p w:rsidR="009D2645" w:rsidRDefault="009D2645">
            <w:pPr>
              <w:pStyle w:val="ConsPlusNormal"/>
              <w:jc w:val="both"/>
            </w:pPr>
          </w:p>
        </w:tc>
        <w:tc>
          <w:tcPr>
            <w:tcW w:w="3402" w:type="dxa"/>
          </w:tcPr>
          <w:p w:rsidR="009D2645" w:rsidRDefault="009D2645">
            <w:pPr>
              <w:pStyle w:val="ConsPlusNormal"/>
              <w:jc w:val="both"/>
            </w:pPr>
          </w:p>
        </w:tc>
      </w:tr>
      <w:tr w:rsidR="009D2645">
        <w:tc>
          <w:tcPr>
            <w:tcW w:w="516" w:type="dxa"/>
          </w:tcPr>
          <w:p w:rsidR="009D2645" w:rsidRDefault="009D2645">
            <w:pPr>
              <w:pStyle w:val="ConsPlusNormal"/>
              <w:jc w:val="center"/>
            </w:pPr>
            <w:r>
              <w:t>3</w:t>
            </w:r>
          </w:p>
        </w:tc>
        <w:tc>
          <w:tcPr>
            <w:tcW w:w="1417" w:type="dxa"/>
          </w:tcPr>
          <w:p w:rsidR="009D2645" w:rsidRDefault="009D2645">
            <w:pPr>
              <w:pStyle w:val="ConsPlusNormal"/>
              <w:jc w:val="center"/>
            </w:pPr>
            <w:r>
              <w:t>А</w:t>
            </w:r>
          </w:p>
        </w:tc>
        <w:tc>
          <w:tcPr>
            <w:tcW w:w="2835" w:type="dxa"/>
          </w:tcPr>
          <w:p w:rsidR="009D2645" w:rsidRDefault="009D2645">
            <w:pPr>
              <w:pStyle w:val="ConsPlusNormal"/>
              <w:jc w:val="both"/>
            </w:pPr>
            <w:r>
              <w:t>заключенный (зарегистрированный) договор участия в долевом строительстве многоквартирного дома или иной договор, связанный с передачей денежных сре</w:t>
            </w:r>
            <w:proofErr w:type="gramStart"/>
            <w:r>
              <w:t>дств в ц</w:t>
            </w:r>
            <w:proofErr w:type="gramEnd"/>
            <w:r>
              <w:t>елях строительства многоквартирного дома и последующей передачей жилого помещения в таком многоквартирном доме в собственность</w:t>
            </w:r>
          </w:p>
        </w:tc>
        <w:tc>
          <w:tcPr>
            <w:tcW w:w="3969" w:type="dxa"/>
            <w:vMerge w:val="restart"/>
          </w:tcPr>
          <w:p w:rsidR="009D2645" w:rsidRDefault="009D2645">
            <w:pPr>
              <w:pStyle w:val="ConsPlusNormal"/>
              <w:jc w:val="both"/>
            </w:pPr>
            <w:r>
              <w:t>В случае подачи документов при личной явке в МФЦ документы представляются в виде копий с предъявлением работнику подлинников документов.</w:t>
            </w:r>
          </w:p>
          <w:p w:rsidR="009D2645" w:rsidRDefault="009D2645">
            <w:pPr>
              <w:pStyle w:val="ConsPlusNormal"/>
              <w:jc w:val="both"/>
            </w:pPr>
            <w:r>
              <w:t>Каждый представляемый документ, содержащий более одного листа, должен быть прошит и пронумерован. В случае направления в Учреждение документов почтовым отправлением оригиналы имеющихся у заявителя документов не представляются, копии документов, за исключением копий решений (определений) суда, должны быть заверены нотариально</w:t>
            </w:r>
          </w:p>
        </w:tc>
        <w:tc>
          <w:tcPr>
            <w:tcW w:w="3402" w:type="dxa"/>
          </w:tcPr>
          <w:p w:rsidR="009D2645" w:rsidRDefault="009D2645">
            <w:pPr>
              <w:pStyle w:val="ConsPlusNormal"/>
              <w:jc w:val="both"/>
            </w:pPr>
            <w:r>
              <w:t>обязательства, возникшие из договора на момент подачи заявления, не прекращены в порядке и по основаниям, установленным гражданским законодательством</w:t>
            </w:r>
          </w:p>
          <w:p w:rsidR="009D2645" w:rsidRDefault="009D2645">
            <w:pPr>
              <w:pStyle w:val="ConsPlusNormal"/>
              <w:jc w:val="both"/>
            </w:pPr>
            <w:r>
              <w:t>В случае направления в Учреждение документов почтовым отправлением оригинал документа не представляется, копия документа должна быть заверена нотариально</w:t>
            </w:r>
          </w:p>
        </w:tc>
      </w:tr>
      <w:tr w:rsidR="009D2645">
        <w:tc>
          <w:tcPr>
            <w:tcW w:w="516" w:type="dxa"/>
          </w:tcPr>
          <w:p w:rsidR="009D2645" w:rsidRDefault="009D2645">
            <w:pPr>
              <w:pStyle w:val="ConsPlusNormal"/>
              <w:jc w:val="center"/>
            </w:pPr>
            <w:r>
              <w:t>4</w:t>
            </w:r>
          </w:p>
        </w:tc>
        <w:tc>
          <w:tcPr>
            <w:tcW w:w="1417" w:type="dxa"/>
          </w:tcPr>
          <w:p w:rsidR="009D2645" w:rsidRDefault="009D2645">
            <w:pPr>
              <w:pStyle w:val="ConsPlusNormal"/>
              <w:jc w:val="center"/>
            </w:pPr>
            <w:r>
              <w:t>А</w:t>
            </w:r>
          </w:p>
        </w:tc>
        <w:tc>
          <w:tcPr>
            <w:tcW w:w="2835" w:type="dxa"/>
          </w:tcPr>
          <w:p w:rsidR="009D2645" w:rsidRDefault="009D2645">
            <w:pPr>
              <w:pStyle w:val="ConsPlusNormal"/>
              <w:jc w:val="both"/>
            </w:pPr>
            <w:r>
              <w:t>документы, подтверждающие исполнение заявителем обязанности уплатить застройщику предусмотренные договором денежные средства и размер произведенной оплаты</w:t>
            </w:r>
          </w:p>
        </w:tc>
        <w:tc>
          <w:tcPr>
            <w:tcW w:w="3969" w:type="dxa"/>
            <w:vMerge/>
          </w:tcPr>
          <w:p w:rsidR="009D2645" w:rsidRDefault="009D2645">
            <w:pPr>
              <w:pStyle w:val="ConsPlusNormal"/>
            </w:pPr>
          </w:p>
        </w:tc>
        <w:tc>
          <w:tcPr>
            <w:tcW w:w="3402" w:type="dxa"/>
          </w:tcPr>
          <w:p w:rsidR="009D2645" w:rsidRDefault="009D2645">
            <w:pPr>
              <w:pStyle w:val="ConsPlusNormal"/>
              <w:jc w:val="both"/>
            </w:pPr>
            <w:r>
              <w:t>В случае направления в Учреждение документов почтовым отправлением оригинал документа не представляется, копия документа должна быть заверена нотариально</w:t>
            </w:r>
          </w:p>
        </w:tc>
      </w:tr>
      <w:tr w:rsidR="009D2645">
        <w:tc>
          <w:tcPr>
            <w:tcW w:w="516" w:type="dxa"/>
          </w:tcPr>
          <w:p w:rsidR="009D2645" w:rsidRDefault="009D2645">
            <w:pPr>
              <w:pStyle w:val="ConsPlusNormal"/>
              <w:jc w:val="center"/>
            </w:pPr>
            <w:r>
              <w:t>5</w:t>
            </w:r>
          </w:p>
        </w:tc>
        <w:tc>
          <w:tcPr>
            <w:tcW w:w="1417" w:type="dxa"/>
          </w:tcPr>
          <w:p w:rsidR="009D2645" w:rsidRDefault="009D2645">
            <w:pPr>
              <w:pStyle w:val="ConsPlusNormal"/>
              <w:jc w:val="center"/>
            </w:pPr>
            <w:r>
              <w:t>А</w:t>
            </w:r>
          </w:p>
        </w:tc>
        <w:tc>
          <w:tcPr>
            <w:tcW w:w="2835" w:type="dxa"/>
          </w:tcPr>
          <w:p w:rsidR="009D2645" w:rsidRDefault="009D2645">
            <w:pPr>
              <w:pStyle w:val="ConsPlusNormal"/>
              <w:jc w:val="both"/>
            </w:pPr>
            <w:proofErr w:type="gramStart"/>
            <w:r>
              <w:t xml:space="preserve">вступившее в законную силу решение суда о признании права собственности заявителя на жилое </w:t>
            </w:r>
            <w:r>
              <w:lastRenderedPageBreak/>
              <w:t>помещение в многоквартирном доме (права собственности на долю в праве собственности на многоквартирный дом, являющийся объектом незавершенного строительства) или о признании права требования заявителя о передаче жилого помещения в многоквартирном доме в случае расторжения заключенного договора до момента подачи заявления (в случае если действие договора на момент</w:t>
            </w:r>
            <w:proofErr w:type="gramEnd"/>
            <w:r>
              <w:t xml:space="preserve"> подачи заявления не прекращено - при наличии)</w:t>
            </w:r>
          </w:p>
        </w:tc>
        <w:tc>
          <w:tcPr>
            <w:tcW w:w="3969" w:type="dxa"/>
            <w:vMerge/>
          </w:tcPr>
          <w:p w:rsidR="009D2645" w:rsidRDefault="009D2645">
            <w:pPr>
              <w:pStyle w:val="ConsPlusNormal"/>
            </w:pPr>
          </w:p>
        </w:tc>
        <w:tc>
          <w:tcPr>
            <w:tcW w:w="3402" w:type="dxa"/>
          </w:tcPr>
          <w:p w:rsidR="009D2645" w:rsidRDefault="009D2645">
            <w:pPr>
              <w:pStyle w:val="ConsPlusNormal"/>
              <w:jc w:val="both"/>
            </w:pPr>
            <w:r>
              <w:t>Копии представляемых решений (определений) суда должны быть заверены судом и иметь отметку о вступлении в законную силу.</w:t>
            </w:r>
          </w:p>
          <w:p w:rsidR="009D2645" w:rsidRDefault="009D2645">
            <w:pPr>
              <w:pStyle w:val="ConsPlusNormal"/>
              <w:jc w:val="both"/>
            </w:pPr>
            <w:r>
              <w:lastRenderedPageBreak/>
              <w:t xml:space="preserve">Вступившее в законную силу решение (определение) арбитражного суда о признании требования заявителя о передаче жилого помещения, указанное в </w:t>
            </w:r>
            <w:hyperlink w:anchor="P248">
              <w:r>
                <w:rPr>
                  <w:color w:val="0000FF"/>
                </w:rPr>
                <w:t>подпункте 6</w:t>
              </w:r>
            </w:hyperlink>
            <w:r>
              <w:t xml:space="preserve"> настоящего пункта, может быть представлено в виде копии решения (определения) суда, распечатанной с официального сайта арбитражного суда в информационно-телекоммуникационной сети "Интернет" </w:t>
            </w:r>
            <w:hyperlink r:id="rId25">
              <w:r>
                <w:rPr>
                  <w:color w:val="0000FF"/>
                </w:rPr>
                <w:t>http://www.arbitr.ru</w:t>
              </w:r>
            </w:hyperlink>
          </w:p>
        </w:tc>
      </w:tr>
      <w:tr w:rsidR="009D2645">
        <w:tc>
          <w:tcPr>
            <w:tcW w:w="516" w:type="dxa"/>
          </w:tcPr>
          <w:p w:rsidR="009D2645" w:rsidRDefault="009D2645">
            <w:pPr>
              <w:pStyle w:val="ConsPlusNormal"/>
              <w:jc w:val="center"/>
            </w:pPr>
            <w:bookmarkStart w:id="5" w:name="P248"/>
            <w:bookmarkEnd w:id="5"/>
            <w:r>
              <w:lastRenderedPageBreak/>
              <w:t>6</w:t>
            </w:r>
          </w:p>
        </w:tc>
        <w:tc>
          <w:tcPr>
            <w:tcW w:w="1417" w:type="dxa"/>
          </w:tcPr>
          <w:p w:rsidR="009D2645" w:rsidRDefault="009D2645">
            <w:pPr>
              <w:pStyle w:val="ConsPlusNormal"/>
              <w:jc w:val="center"/>
            </w:pPr>
            <w:r>
              <w:t>А</w:t>
            </w:r>
          </w:p>
        </w:tc>
        <w:tc>
          <w:tcPr>
            <w:tcW w:w="2835" w:type="dxa"/>
          </w:tcPr>
          <w:p w:rsidR="009D2645" w:rsidRDefault="009D2645">
            <w:pPr>
              <w:pStyle w:val="ConsPlusNormal"/>
              <w:jc w:val="both"/>
            </w:pPr>
            <w:r>
              <w:t>вступившее в законную силу решение (определение) арбитражного суда о признании требования заявителя о передаче жилого помещения в случае введения в отношении застройщика процедуры банкротства, признания его банкротом</w:t>
            </w:r>
          </w:p>
        </w:tc>
        <w:tc>
          <w:tcPr>
            <w:tcW w:w="3969" w:type="dxa"/>
            <w:vMerge/>
          </w:tcPr>
          <w:p w:rsidR="009D2645" w:rsidRDefault="009D2645">
            <w:pPr>
              <w:pStyle w:val="ConsPlusNormal"/>
            </w:pPr>
          </w:p>
        </w:tc>
        <w:tc>
          <w:tcPr>
            <w:tcW w:w="3402" w:type="dxa"/>
          </w:tcPr>
          <w:p w:rsidR="009D2645" w:rsidRDefault="009D2645">
            <w:pPr>
              <w:pStyle w:val="ConsPlusNormal"/>
              <w:jc w:val="both"/>
            </w:pPr>
            <w:r>
              <w:t>Копии представляемых решений (определений) суда должны быть заверены судом и иметь отметку о вступлении в законную силу.</w:t>
            </w:r>
          </w:p>
          <w:p w:rsidR="009D2645" w:rsidRDefault="009D2645">
            <w:pPr>
              <w:pStyle w:val="ConsPlusNormal"/>
              <w:jc w:val="both"/>
            </w:pPr>
            <w:r>
              <w:t xml:space="preserve">Вступившее в законную силу решение (определение) арбитражного суда о признании требования заявителя о передаче жилого помещения, указанное в </w:t>
            </w:r>
            <w:hyperlink w:anchor="P248">
              <w:r>
                <w:rPr>
                  <w:color w:val="0000FF"/>
                </w:rPr>
                <w:t>подпункте 6</w:t>
              </w:r>
            </w:hyperlink>
            <w:r>
              <w:t xml:space="preserve"> настоящего пункта, может быть представлено в виде копии решения (определения) суда, распечатанной с </w:t>
            </w:r>
            <w:r>
              <w:lastRenderedPageBreak/>
              <w:t xml:space="preserve">официального сайта арбитражного суда в информационно-телекоммуникационной сети "Интернет" </w:t>
            </w:r>
            <w:hyperlink r:id="rId26">
              <w:r>
                <w:rPr>
                  <w:color w:val="0000FF"/>
                </w:rPr>
                <w:t>http://www.arbitr.ru</w:t>
              </w:r>
            </w:hyperlink>
          </w:p>
        </w:tc>
      </w:tr>
    </w:tbl>
    <w:p w:rsidR="009D2645" w:rsidRDefault="009D2645">
      <w:pPr>
        <w:pStyle w:val="ConsPlusNormal"/>
        <w:sectPr w:rsidR="009D2645">
          <w:pgSz w:w="16838" w:h="11905" w:orient="landscape"/>
          <w:pgMar w:top="1701" w:right="1134" w:bottom="850" w:left="1134" w:header="0" w:footer="0" w:gutter="0"/>
          <w:cols w:space="720"/>
          <w:titlePg/>
        </w:sectPr>
      </w:pPr>
    </w:p>
    <w:p w:rsidR="009D2645" w:rsidRDefault="009D2645">
      <w:pPr>
        <w:pStyle w:val="ConsPlusNormal"/>
        <w:ind w:firstLine="540"/>
        <w:jc w:val="both"/>
      </w:pPr>
    </w:p>
    <w:p w:rsidR="009D2645" w:rsidRDefault="009D2645">
      <w:pPr>
        <w:pStyle w:val="ConsPlusTitle"/>
        <w:jc w:val="center"/>
        <w:outlineLvl w:val="2"/>
      </w:pPr>
      <w:bookmarkStart w:id="6" w:name="P254"/>
      <w:bookmarkEnd w:id="6"/>
      <w:r>
        <w:t>IV. Исчерпывающий перечень оснований для отказа в приеме</w:t>
      </w:r>
    </w:p>
    <w:p w:rsidR="009D2645" w:rsidRDefault="009D2645">
      <w:pPr>
        <w:pStyle w:val="ConsPlusTitle"/>
        <w:jc w:val="center"/>
      </w:pPr>
      <w:r>
        <w:t>заявления и документов, необходимых для предоставления</w:t>
      </w:r>
    </w:p>
    <w:p w:rsidR="009D2645" w:rsidRDefault="009D2645">
      <w:pPr>
        <w:pStyle w:val="ConsPlusTitle"/>
        <w:jc w:val="center"/>
      </w:pPr>
      <w:r>
        <w:t>государственной услуги, оснований для приостановления</w:t>
      </w:r>
    </w:p>
    <w:p w:rsidR="009D2645" w:rsidRDefault="009D2645">
      <w:pPr>
        <w:pStyle w:val="ConsPlusTitle"/>
        <w:jc w:val="center"/>
      </w:pPr>
      <w:r>
        <w:t>предоставления государственной услуги или отказа</w:t>
      </w:r>
    </w:p>
    <w:p w:rsidR="009D2645" w:rsidRDefault="009D2645">
      <w:pPr>
        <w:pStyle w:val="ConsPlusTitle"/>
        <w:jc w:val="center"/>
      </w:pPr>
      <w:r>
        <w:t>в предоставлении государственной услуги</w:t>
      </w:r>
    </w:p>
    <w:p w:rsidR="009D2645" w:rsidRDefault="009D2645">
      <w:pPr>
        <w:pStyle w:val="ConsPlusNormal"/>
        <w:jc w:val="right"/>
      </w:pPr>
    </w:p>
    <w:p w:rsidR="009D2645" w:rsidRDefault="009D2645">
      <w:pPr>
        <w:pStyle w:val="ConsPlusNormal"/>
        <w:jc w:val="right"/>
      </w:pPr>
      <w:r>
        <w:t>Таблица N 3</w:t>
      </w:r>
    </w:p>
    <w:p w:rsidR="009D2645" w:rsidRDefault="009D264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6803"/>
        <w:gridCol w:w="1814"/>
      </w:tblGrid>
      <w:tr w:rsidR="009D2645">
        <w:tc>
          <w:tcPr>
            <w:tcW w:w="454" w:type="dxa"/>
          </w:tcPr>
          <w:p w:rsidR="009D2645" w:rsidRDefault="009D2645">
            <w:pPr>
              <w:pStyle w:val="ConsPlusNormal"/>
              <w:jc w:val="center"/>
            </w:pPr>
            <w:r>
              <w:t>N</w:t>
            </w:r>
          </w:p>
        </w:tc>
        <w:tc>
          <w:tcPr>
            <w:tcW w:w="6803" w:type="dxa"/>
          </w:tcPr>
          <w:p w:rsidR="009D2645" w:rsidRDefault="009D2645">
            <w:pPr>
              <w:pStyle w:val="ConsPlusNormal"/>
              <w:jc w:val="center"/>
            </w:pPr>
            <w:r>
              <w:t>Перечень оснований</w:t>
            </w:r>
          </w:p>
        </w:tc>
        <w:tc>
          <w:tcPr>
            <w:tcW w:w="1814" w:type="dxa"/>
          </w:tcPr>
          <w:p w:rsidR="009D2645" w:rsidRDefault="009D2645">
            <w:pPr>
              <w:pStyle w:val="ConsPlusNormal"/>
              <w:jc w:val="center"/>
            </w:pPr>
            <w:r>
              <w:t>Идентификатор категорий (признаков) заявителей</w:t>
            </w:r>
          </w:p>
        </w:tc>
      </w:tr>
      <w:tr w:rsidR="009D2645">
        <w:tc>
          <w:tcPr>
            <w:tcW w:w="9071" w:type="dxa"/>
            <w:gridSpan w:val="3"/>
          </w:tcPr>
          <w:p w:rsidR="009D2645" w:rsidRDefault="009D2645">
            <w:pPr>
              <w:pStyle w:val="ConsPlusNormal"/>
              <w:jc w:val="center"/>
              <w:outlineLvl w:val="3"/>
            </w:pPr>
            <w:r>
              <w:t>Исчерпывающий перечень оснований для отказа в приеме заявления и документов, необходимых для предоставления государственной услуги</w:t>
            </w:r>
          </w:p>
        </w:tc>
      </w:tr>
      <w:tr w:rsidR="009D2645">
        <w:tc>
          <w:tcPr>
            <w:tcW w:w="454" w:type="dxa"/>
          </w:tcPr>
          <w:p w:rsidR="009D2645" w:rsidRDefault="009D2645">
            <w:pPr>
              <w:pStyle w:val="ConsPlusNormal"/>
              <w:jc w:val="center"/>
            </w:pPr>
            <w:r>
              <w:t>1</w:t>
            </w:r>
          </w:p>
        </w:tc>
        <w:tc>
          <w:tcPr>
            <w:tcW w:w="6803" w:type="dxa"/>
          </w:tcPr>
          <w:p w:rsidR="009D2645" w:rsidRDefault="009D2645">
            <w:pPr>
              <w:pStyle w:val="ConsPlusNormal"/>
              <w:jc w:val="both"/>
            </w:pPr>
            <w:r>
              <w:t>1) заявление подано лицом, не уполномоченным на осуществление таких действий;</w:t>
            </w:r>
          </w:p>
          <w:p w:rsidR="009D2645" w:rsidRDefault="009D2645">
            <w:pPr>
              <w:pStyle w:val="ConsPlusNormal"/>
              <w:jc w:val="both"/>
            </w:pPr>
            <w:r>
              <w:t>2) заявление на получение услуги оформлено не в соответствии с настоящим регламентом;</w:t>
            </w:r>
          </w:p>
          <w:p w:rsidR="009D2645" w:rsidRDefault="009D2645">
            <w:pPr>
              <w:pStyle w:val="ConsPlusNormal"/>
              <w:jc w:val="both"/>
            </w:pPr>
            <w:r>
              <w:t>3) представление неполного комплекта документов</w:t>
            </w:r>
          </w:p>
        </w:tc>
        <w:tc>
          <w:tcPr>
            <w:tcW w:w="1814" w:type="dxa"/>
          </w:tcPr>
          <w:p w:rsidR="009D2645" w:rsidRDefault="009D2645">
            <w:pPr>
              <w:pStyle w:val="ConsPlusNormal"/>
              <w:jc w:val="center"/>
            </w:pPr>
            <w:r>
              <w:t>А</w:t>
            </w:r>
          </w:p>
        </w:tc>
      </w:tr>
      <w:tr w:rsidR="009D2645">
        <w:tc>
          <w:tcPr>
            <w:tcW w:w="9071" w:type="dxa"/>
            <w:gridSpan w:val="3"/>
          </w:tcPr>
          <w:p w:rsidR="009D2645" w:rsidRDefault="009D2645">
            <w:pPr>
              <w:pStyle w:val="ConsPlusNormal"/>
              <w:jc w:val="center"/>
              <w:outlineLvl w:val="3"/>
            </w:pPr>
            <w:r>
              <w:t>Исчерпывающий перечень оснований для приостановления предоставления государственной услуги</w:t>
            </w:r>
          </w:p>
        </w:tc>
      </w:tr>
      <w:tr w:rsidR="009D2645">
        <w:tc>
          <w:tcPr>
            <w:tcW w:w="454" w:type="dxa"/>
          </w:tcPr>
          <w:p w:rsidR="009D2645" w:rsidRDefault="009D2645">
            <w:pPr>
              <w:pStyle w:val="ConsPlusNormal"/>
              <w:jc w:val="center"/>
            </w:pPr>
            <w:r>
              <w:t>1</w:t>
            </w:r>
          </w:p>
        </w:tc>
        <w:tc>
          <w:tcPr>
            <w:tcW w:w="6803" w:type="dxa"/>
          </w:tcPr>
          <w:p w:rsidR="009D2645" w:rsidRDefault="009D2645">
            <w:pPr>
              <w:pStyle w:val="ConsPlusNormal"/>
              <w:jc w:val="both"/>
            </w:pPr>
            <w:r>
              <w:t>Основания для приостановления государственной услуги законодательством Российской Федерации не предусмотрено</w:t>
            </w:r>
          </w:p>
        </w:tc>
        <w:tc>
          <w:tcPr>
            <w:tcW w:w="1814" w:type="dxa"/>
          </w:tcPr>
          <w:p w:rsidR="009D2645" w:rsidRDefault="009D2645">
            <w:pPr>
              <w:pStyle w:val="ConsPlusNormal"/>
              <w:jc w:val="center"/>
            </w:pPr>
          </w:p>
        </w:tc>
      </w:tr>
      <w:tr w:rsidR="009D2645">
        <w:tc>
          <w:tcPr>
            <w:tcW w:w="9071" w:type="dxa"/>
            <w:gridSpan w:val="3"/>
          </w:tcPr>
          <w:p w:rsidR="009D2645" w:rsidRDefault="009D2645">
            <w:pPr>
              <w:pStyle w:val="ConsPlusNormal"/>
              <w:jc w:val="center"/>
              <w:outlineLvl w:val="3"/>
            </w:pPr>
            <w:r>
              <w:t>Исчерпывающий перечень оснований для отказа в предоставлении государственной услуги</w:t>
            </w:r>
          </w:p>
        </w:tc>
      </w:tr>
      <w:tr w:rsidR="009D2645">
        <w:tc>
          <w:tcPr>
            <w:tcW w:w="454" w:type="dxa"/>
          </w:tcPr>
          <w:p w:rsidR="009D2645" w:rsidRDefault="009D2645">
            <w:pPr>
              <w:pStyle w:val="ConsPlusNormal"/>
              <w:jc w:val="center"/>
            </w:pPr>
            <w:r>
              <w:t>1</w:t>
            </w:r>
          </w:p>
        </w:tc>
        <w:tc>
          <w:tcPr>
            <w:tcW w:w="6803" w:type="dxa"/>
          </w:tcPr>
          <w:p w:rsidR="009D2645" w:rsidRDefault="009D2645">
            <w:pPr>
              <w:pStyle w:val="ConsPlusNormal"/>
              <w:jc w:val="both"/>
            </w:pPr>
            <w:r>
              <w:t xml:space="preserve">1) представленные заявителем документы </w:t>
            </w:r>
            <w:proofErr w:type="gramStart"/>
            <w:r>
              <w:t>недействительны/указанные в заявлении сведения недостоверны</w:t>
            </w:r>
            <w:proofErr w:type="gramEnd"/>
            <w:r>
              <w:t>;</w:t>
            </w:r>
          </w:p>
          <w:p w:rsidR="009D2645" w:rsidRDefault="009D2645">
            <w:pPr>
              <w:pStyle w:val="ConsPlusNormal"/>
              <w:jc w:val="both"/>
            </w:pPr>
            <w:proofErr w:type="gramStart"/>
            <w:r>
              <w:t xml:space="preserve">2) договор участия в долевом строительстве многоквартирного дома не зарегистрирован в соответствии с Федеральным </w:t>
            </w:r>
            <w:hyperlink r:id="rId27">
              <w:r>
                <w:rPr>
                  <w:color w:val="0000FF"/>
                </w:rPr>
                <w:t>законом</w:t>
              </w:r>
            </w:hyperlink>
            <w:r>
              <w:t xml:space="preserve"> от 13 июля 2015 года N 218-ФЗ "О государственной регистрации недвижимости" (за исключением случая, когда заключен иной договор, связанный с передачей денежных средств в целях строительства многоквартирного дома и последующей передачей жилого помещения в таком многоквартирном доме в собственность);</w:t>
            </w:r>
            <w:proofErr w:type="gramEnd"/>
          </w:p>
          <w:p w:rsidR="009D2645" w:rsidRDefault="009D2645">
            <w:pPr>
              <w:pStyle w:val="ConsPlusNormal"/>
              <w:jc w:val="both"/>
            </w:pPr>
            <w:r>
              <w:t>3) договор, на основании которого привлечены денежные средства заявителя, не является договором участия в долевом строительстве (за исключением случая, когда заключен иной договор, связанный с передачей денежных сре</w:t>
            </w:r>
            <w:proofErr w:type="gramStart"/>
            <w:r>
              <w:t>дств в ц</w:t>
            </w:r>
            <w:proofErr w:type="gramEnd"/>
            <w:r>
              <w:t>елях строительства многоквартирного дома и последующей передачей жилого помещения в таком многоквартирном доме в собственность);</w:t>
            </w:r>
          </w:p>
          <w:p w:rsidR="009D2645" w:rsidRDefault="009D2645">
            <w:pPr>
              <w:pStyle w:val="ConsPlusNormal"/>
              <w:jc w:val="both"/>
            </w:pPr>
            <w:r>
              <w:t xml:space="preserve">4) исполнение обязательств застройщика по договору участия в долевом строительстве обеспечено поручительством банка или страхованием гражданской ответственности застройщика за неисполнение или ненадлежащее исполнение обязательств по передаче жилого помещения заявителю по договору участия в долевом строительстве в порядке, установленном Федеральным </w:t>
            </w:r>
            <w:hyperlink r:id="rId28">
              <w:r>
                <w:rPr>
                  <w:color w:val="0000FF"/>
                </w:rPr>
                <w:t>законом</w:t>
              </w:r>
            </w:hyperlink>
            <w:r>
              <w:t xml:space="preserve"> N 214-ФЗ;</w:t>
            </w:r>
          </w:p>
          <w:p w:rsidR="009D2645" w:rsidRDefault="009D2645">
            <w:pPr>
              <w:pStyle w:val="ConsPlusNormal"/>
              <w:jc w:val="both"/>
            </w:pPr>
            <w:r>
              <w:t xml:space="preserve">5) денежные средства заявителя привлечены лицом, не </w:t>
            </w:r>
            <w:r>
              <w:lastRenderedPageBreak/>
              <w:t>соответствующим критериям застройщика, указанным в пункте 1.2.1 настоящего регламента;</w:t>
            </w:r>
          </w:p>
          <w:p w:rsidR="009D2645" w:rsidRDefault="009D2645">
            <w:pPr>
              <w:pStyle w:val="ConsPlusNormal"/>
              <w:jc w:val="both"/>
            </w:pPr>
            <w:r>
              <w:t>6) на дату регистрации заявления о предоставлении государственной услуги срок неисполнения застройщиком обязательства по передаче заявителю жилого помещения в многоквартирном доме не превышает на шесть месяцев дату передачи жилого помещения, установленную договором;</w:t>
            </w:r>
          </w:p>
          <w:p w:rsidR="009D2645" w:rsidRDefault="009D2645">
            <w:pPr>
              <w:pStyle w:val="ConsPlusNormal"/>
              <w:jc w:val="both"/>
            </w:pPr>
            <w:r>
              <w:t>7) многоквартирный дом, участником строительства которого является заявитель, введен в эксплуатацию в порядке, установленном законодательством о градостроительной деятельности, и обязательства о передаче заявителю жилого помещения исполнены застройщиком в полном объеме;</w:t>
            </w:r>
          </w:p>
          <w:p w:rsidR="009D2645" w:rsidRDefault="009D2645">
            <w:pPr>
              <w:pStyle w:val="ConsPlusNormal"/>
              <w:jc w:val="both"/>
            </w:pPr>
            <w:r>
              <w:t xml:space="preserve">8) обязательство застройщика по передаче заявителю жилого помещения в многоквартирном доме прекращено по иным (кроме указанного в подпункте 8 настоящего пункта) основаниям, установленным гражданским законодательством и Федеральным </w:t>
            </w:r>
            <w:hyperlink r:id="rId29">
              <w:r>
                <w:rPr>
                  <w:color w:val="0000FF"/>
                </w:rPr>
                <w:t>законом</w:t>
              </w:r>
            </w:hyperlink>
            <w:r>
              <w:t xml:space="preserve"> от 26 октября 2002 года N 127-ФЗ "О несостоятельности (банкротстве)"</w:t>
            </w:r>
          </w:p>
        </w:tc>
        <w:tc>
          <w:tcPr>
            <w:tcW w:w="1814" w:type="dxa"/>
          </w:tcPr>
          <w:p w:rsidR="009D2645" w:rsidRDefault="009D2645">
            <w:pPr>
              <w:pStyle w:val="ConsPlusNormal"/>
              <w:jc w:val="center"/>
            </w:pPr>
            <w:r>
              <w:lastRenderedPageBreak/>
              <w:t>А</w:t>
            </w:r>
          </w:p>
        </w:tc>
      </w:tr>
    </w:tbl>
    <w:p w:rsidR="009D2645" w:rsidRDefault="009D2645">
      <w:pPr>
        <w:pStyle w:val="ConsPlusNormal"/>
        <w:ind w:firstLine="540"/>
        <w:jc w:val="both"/>
      </w:pPr>
    </w:p>
    <w:p w:rsidR="009D2645" w:rsidRDefault="009D2645">
      <w:pPr>
        <w:pStyle w:val="ConsPlusTitle"/>
        <w:jc w:val="center"/>
        <w:outlineLvl w:val="2"/>
      </w:pPr>
      <w:bookmarkStart w:id="7" w:name="P287"/>
      <w:bookmarkEnd w:id="7"/>
      <w:r>
        <w:t>V. Формы заявления и документов, необходимых</w:t>
      </w:r>
    </w:p>
    <w:p w:rsidR="009D2645" w:rsidRDefault="009D2645">
      <w:pPr>
        <w:pStyle w:val="ConsPlusTitle"/>
        <w:jc w:val="center"/>
      </w:pPr>
      <w:r>
        <w:t>для предоставления государственной услуги</w:t>
      </w:r>
    </w:p>
    <w:p w:rsidR="009D2645" w:rsidRDefault="009D2645">
      <w:pPr>
        <w:pStyle w:val="ConsPlusNormal"/>
        <w:jc w:val="right"/>
      </w:pPr>
    </w:p>
    <w:p w:rsidR="009D2645" w:rsidRDefault="009D2645">
      <w:pPr>
        <w:pStyle w:val="ConsPlusNormal"/>
        <w:jc w:val="right"/>
        <w:outlineLvl w:val="3"/>
      </w:pPr>
      <w:r>
        <w:t>Образец N 1</w:t>
      </w:r>
    </w:p>
    <w:p w:rsidR="009D2645" w:rsidRDefault="009D2645">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6798"/>
      </w:tblGrid>
      <w:tr w:rsidR="009D2645">
        <w:tc>
          <w:tcPr>
            <w:tcW w:w="2268" w:type="dxa"/>
            <w:vMerge w:val="restart"/>
            <w:tcBorders>
              <w:top w:val="nil"/>
              <w:left w:val="nil"/>
              <w:bottom w:val="nil"/>
              <w:right w:val="nil"/>
            </w:tcBorders>
          </w:tcPr>
          <w:p w:rsidR="009D2645" w:rsidRDefault="009D2645">
            <w:pPr>
              <w:pStyle w:val="ConsPlusNormal"/>
            </w:pPr>
          </w:p>
        </w:tc>
        <w:tc>
          <w:tcPr>
            <w:tcW w:w="6798" w:type="dxa"/>
            <w:tcBorders>
              <w:top w:val="nil"/>
              <w:left w:val="nil"/>
              <w:bottom w:val="nil"/>
              <w:right w:val="nil"/>
            </w:tcBorders>
          </w:tcPr>
          <w:p w:rsidR="009D2645" w:rsidRDefault="009D2645">
            <w:pPr>
              <w:pStyle w:val="ConsPlusNormal"/>
              <w:jc w:val="right"/>
            </w:pPr>
            <w:r>
              <w:t>В Государственное казенное учреждение</w:t>
            </w:r>
          </w:p>
          <w:p w:rsidR="009D2645" w:rsidRDefault="009D2645">
            <w:pPr>
              <w:pStyle w:val="ConsPlusNormal"/>
              <w:jc w:val="right"/>
            </w:pPr>
            <w:r>
              <w:t>Ленинградской области</w:t>
            </w:r>
          </w:p>
          <w:p w:rsidR="009D2645" w:rsidRDefault="009D2645">
            <w:pPr>
              <w:pStyle w:val="ConsPlusNormal"/>
              <w:jc w:val="right"/>
            </w:pPr>
            <w:r>
              <w:t>"Управление долевого строительства</w:t>
            </w:r>
          </w:p>
          <w:p w:rsidR="009D2645" w:rsidRDefault="009D2645">
            <w:pPr>
              <w:pStyle w:val="ConsPlusNormal"/>
              <w:jc w:val="right"/>
            </w:pPr>
            <w:r>
              <w:t>Ленинградской области"</w:t>
            </w:r>
          </w:p>
        </w:tc>
      </w:tr>
      <w:tr w:rsidR="009D2645">
        <w:tc>
          <w:tcPr>
            <w:tcW w:w="2268" w:type="dxa"/>
            <w:vMerge/>
            <w:tcBorders>
              <w:top w:val="nil"/>
              <w:left w:val="nil"/>
              <w:bottom w:val="nil"/>
              <w:right w:val="nil"/>
            </w:tcBorders>
          </w:tcPr>
          <w:p w:rsidR="009D2645" w:rsidRDefault="009D2645">
            <w:pPr>
              <w:pStyle w:val="ConsPlusNormal"/>
            </w:pPr>
          </w:p>
        </w:tc>
        <w:tc>
          <w:tcPr>
            <w:tcW w:w="6798" w:type="dxa"/>
            <w:tcBorders>
              <w:top w:val="nil"/>
              <w:left w:val="nil"/>
              <w:bottom w:val="single" w:sz="4" w:space="0" w:color="auto"/>
              <w:right w:val="nil"/>
            </w:tcBorders>
          </w:tcPr>
          <w:p w:rsidR="009D2645" w:rsidRDefault="009D2645">
            <w:pPr>
              <w:pStyle w:val="ConsPlusNormal"/>
              <w:jc w:val="right"/>
            </w:pPr>
          </w:p>
        </w:tc>
      </w:tr>
      <w:tr w:rsidR="009D2645">
        <w:tc>
          <w:tcPr>
            <w:tcW w:w="2268" w:type="dxa"/>
            <w:vMerge/>
            <w:tcBorders>
              <w:top w:val="nil"/>
              <w:left w:val="nil"/>
              <w:bottom w:val="nil"/>
              <w:right w:val="nil"/>
            </w:tcBorders>
          </w:tcPr>
          <w:p w:rsidR="009D2645" w:rsidRDefault="009D2645">
            <w:pPr>
              <w:pStyle w:val="ConsPlusNormal"/>
            </w:pPr>
          </w:p>
        </w:tc>
        <w:tc>
          <w:tcPr>
            <w:tcW w:w="6798" w:type="dxa"/>
            <w:tcBorders>
              <w:top w:val="single" w:sz="4" w:space="0" w:color="auto"/>
              <w:left w:val="nil"/>
              <w:bottom w:val="nil"/>
              <w:right w:val="nil"/>
            </w:tcBorders>
          </w:tcPr>
          <w:p w:rsidR="009D2645" w:rsidRDefault="009D2645">
            <w:pPr>
              <w:pStyle w:val="ConsPlusNormal"/>
              <w:jc w:val="right"/>
            </w:pPr>
            <w:r>
              <w:t>(Ф.И.О. заявителя и адрес проживания)</w:t>
            </w:r>
          </w:p>
        </w:tc>
      </w:tr>
      <w:tr w:rsidR="009D2645">
        <w:tc>
          <w:tcPr>
            <w:tcW w:w="2268" w:type="dxa"/>
            <w:vMerge/>
            <w:tcBorders>
              <w:top w:val="nil"/>
              <w:left w:val="nil"/>
              <w:bottom w:val="nil"/>
              <w:right w:val="nil"/>
            </w:tcBorders>
          </w:tcPr>
          <w:p w:rsidR="009D2645" w:rsidRDefault="009D2645">
            <w:pPr>
              <w:pStyle w:val="ConsPlusNormal"/>
            </w:pPr>
          </w:p>
        </w:tc>
        <w:tc>
          <w:tcPr>
            <w:tcW w:w="6798" w:type="dxa"/>
            <w:tcBorders>
              <w:top w:val="nil"/>
              <w:left w:val="nil"/>
              <w:bottom w:val="single" w:sz="4" w:space="0" w:color="auto"/>
              <w:right w:val="nil"/>
            </w:tcBorders>
          </w:tcPr>
          <w:p w:rsidR="009D2645" w:rsidRDefault="009D2645">
            <w:pPr>
              <w:pStyle w:val="ConsPlusNormal"/>
              <w:jc w:val="right"/>
            </w:pPr>
          </w:p>
        </w:tc>
      </w:tr>
      <w:tr w:rsidR="009D2645">
        <w:tc>
          <w:tcPr>
            <w:tcW w:w="2268" w:type="dxa"/>
            <w:vMerge/>
            <w:tcBorders>
              <w:top w:val="nil"/>
              <w:left w:val="nil"/>
              <w:bottom w:val="nil"/>
              <w:right w:val="nil"/>
            </w:tcBorders>
          </w:tcPr>
          <w:p w:rsidR="009D2645" w:rsidRDefault="009D2645">
            <w:pPr>
              <w:pStyle w:val="ConsPlusNormal"/>
            </w:pPr>
          </w:p>
        </w:tc>
        <w:tc>
          <w:tcPr>
            <w:tcW w:w="6798" w:type="dxa"/>
            <w:tcBorders>
              <w:top w:val="single" w:sz="4" w:space="0" w:color="auto"/>
              <w:left w:val="nil"/>
              <w:bottom w:val="nil"/>
              <w:right w:val="nil"/>
            </w:tcBorders>
          </w:tcPr>
          <w:p w:rsidR="009D2645" w:rsidRDefault="009D2645">
            <w:pPr>
              <w:pStyle w:val="ConsPlusNormal"/>
              <w:jc w:val="right"/>
            </w:pPr>
            <w:r>
              <w:t>(Ф.И.О. представителя заявителя и реквизиты доверенности)</w:t>
            </w:r>
          </w:p>
        </w:tc>
      </w:tr>
      <w:tr w:rsidR="009D2645">
        <w:tc>
          <w:tcPr>
            <w:tcW w:w="2268" w:type="dxa"/>
            <w:vMerge/>
            <w:tcBorders>
              <w:top w:val="nil"/>
              <w:left w:val="nil"/>
              <w:bottom w:val="nil"/>
              <w:right w:val="nil"/>
            </w:tcBorders>
          </w:tcPr>
          <w:p w:rsidR="009D2645" w:rsidRDefault="009D2645">
            <w:pPr>
              <w:pStyle w:val="ConsPlusNormal"/>
            </w:pPr>
          </w:p>
        </w:tc>
        <w:tc>
          <w:tcPr>
            <w:tcW w:w="6798" w:type="dxa"/>
            <w:tcBorders>
              <w:top w:val="nil"/>
              <w:left w:val="nil"/>
              <w:bottom w:val="nil"/>
              <w:right w:val="nil"/>
            </w:tcBorders>
          </w:tcPr>
          <w:p w:rsidR="009D2645" w:rsidRDefault="009D2645">
            <w:pPr>
              <w:pStyle w:val="ConsPlusNormal"/>
              <w:jc w:val="right"/>
            </w:pPr>
          </w:p>
        </w:tc>
      </w:tr>
      <w:tr w:rsidR="009D2645">
        <w:tc>
          <w:tcPr>
            <w:tcW w:w="2268" w:type="dxa"/>
            <w:vMerge/>
            <w:tcBorders>
              <w:top w:val="nil"/>
              <w:left w:val="nil"/>
              <w:bottom w:val="nil"/>
              <w:right w:val="nil"/>
            </w:tcBorders>
          </w:tcPr>
          <w:p w:rsidR="009D2645" w:rsidRDefault="009D2645">
            <w:pPr>
              <w:pStyle w:val="ConsPlusNormal"/>
            </w:pPr>
          </w:p>
        </w:tc>
        <w:tc>
          <w:tcPr>
            <w:tcW w:w="6798" w:type="dxa"/>
            <w:tcBorders>
              <w:top w:val="nil"/>
              <w:left w:val="nil"/>
              <w:bottom w:val="single" w:sz="4" w:space="0" w:color="auto"/>
              <w:right w:val="nil"/>
            </w:tcBorders>
          </w:tcPr>
          <w:p w:rsidR="009D2645" w:rsidRDefault="009D2645">
            <w:pPr>
              <w:pStyle w:val="ConsPlusNormal"/>
              <w:jc w:val="right"/>
            </w:pPr>
          </w:p>
        </w:tc>
      </w:tr>
      <w:tr w:rsidR="009D2645">
        <w:tc>
          <w:tcPr>
            <w:tcW w:w="2268" w:type="dxa"/>
            <w:vMerge/>
            <w:tcBorders>
              <w:top w:val="nil"/>
              <w:left w:val="nil"/>
              <w:bottom w:val="nil"/>
              <w:right w:val="nil"/>
            </w:tcBorders>
          </w:tcPr>
          <w:p w:rsidR="009D2645" w:rsidRDefault="009D2645">
            <w:pPr>
              <w:pStyle w:val="ConsPlusNormal"/>
            </w:pPr>
          </w:p>
        </w:tc>
        <w:tc>
          <w:tcPr>
            <w:tcW w:w="6798" w:type="dxa"/>
            <w:tcBorders>
              <w:top w:val="single" w:sz="4" w:space="0" w:color="auto"/>
              <w:left w:val="nil"/>
              <w:bottom w:val="nil"/>
              <w:right w:val="nil"/>
            </w:tcBorders>
          </w:tcPr>
          <w:p w:rsidR="009D2645" w:rsidRDefault="009D2645">
            <w:pPr>
              <w:pStyle w:val="ConsPlusNormal"/>
              <w:jc w:val="right"/>
            </w:pPr>
            <w:r>
              <w:t>(контактная информация: адрес, телефон, электронная почта)</w:t>
            </w:r>
          </w:p>
        </w:tc>
      </w:tr>
      <w:tr w:rsidR="009D2645">
        <w:tc>
          <w:tcPr>
            <w:tcW w:w="2268" w:type="dxa"/>
            <w:vMerge/>
            <w:tcBorders>
              <w:top w:val="nil"/>
              <w:left w:val="nil"/>
              <w:bottom w:val="nil"/>
              <w:right w:val="nil"/>
            </w:tcBorders>
          </w:tcPr>
          <w:p w:rsidR="009D2645" w:rsidRDefault="009D2645">
            <w:pPr>
              <w:pStyle w:val="ConsPlusNormal"/>
            </w:pPr>
          </w:p>
        </w:tc>
        <w:tc>
          <w:tcPr>
            <w:tcW w:w="6798" w:type="dxa"/>
            <w:tcBorders>
              <w:top w:val="nil"/>
              <w:left w:val="nil"/>
              <w:bottom w:val="single" w:sz="4" w:space="0" w:color="auto"/>
              <w:right w:val="nil"/>
            </w:tcBorders>
          </w:tcPr>
          <w:p w:rsidR="009D2645" w:rsidRDefault="009D2645">
            <w:pPr>
              <w:pStyle w:val="ConsPlusNormal"/>
              <w:jc w:val="center"/>
            </w:pPr>
          </w:p>
        </w:tc>
      </w:tr>
      <w:tr w:rsidR="009D2645">
        <w:tblPrEx>
          <w:tblBorders>
            <w:insideH w:val="single" w:sz="4" w:space="0" w:color="auto"/>
          </w:tblBorders>
        </w:tblPrEx>
        <w:tc>
          <w:tcPr>
            <w:tcW w:w="2268" w:type="dxa"/>
            <w:vMerge/>
            <w:tcBorders>
              <w:top w:val="nil"/>
              <w:left w:val="nil"/>
              <w:bottom w:val="nil"/>
              <w:right w:val="nil"/>
            </w:tcBorders>
          </w:tcPr>
          <w:p w:rsidR="009D2645" w:rsidRDefault="009D2645">
            <w:pPr>
              <w:pStyle w:val="ConsPlusNormal"/>
            </w:pPr>
          </w:p>
        </w:tc>
        <w:tc>
          <w:tcPr>
            <w:tcW w:w="6798" w:type="dxa"/>
            <w:tcBorders>
              <w:top w:val="single" w:sz="4" w:space="0" w:color="auto"/>
              <w:left w:val="nil"/>
              <w:bottom w:val="single" w:sz="4" w:space="0" w:color="auto"/>
              <w:right w:val="nil"/>
            </w:tcBorders>
          </w:tcPr>
          <w:p w:rsidR="009D2645" w:rsidRDefault="009D2645">
            <w:pPr>
              <w:pStyle w:val="ConsPlusNormal"/>
              <w:jc w:val="right"/>
            </w:pPr>
          </w:p>
        </w:tc>
      </w:tr>
    </w:tbl>
    <w:p w:rsidR="009D2645" w:rsidRDefault="009D2645">
      <w:pPr>
        <w:pStyle w:val="ConsPlusNormal"/>
        <w:ind w:firstLine="540"/>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37"/>
        <w:gridCol w:w="6780"/>
      </w:tblGrid>
      <w:tr w:rsidR="009D2645">
        <w:tc>
          <w:tcPr>
            <w:tcW w:w="9071" w:type="dxa"/>
            <w:gridSpan w:val="3"/>
            <w:tcBorders>
              <w:top w:val="nil"/>
              <w:left w:val="nil"/>
              <w:bottom w:val="nil"/>
              <w:right w:val="nil"/>
            </w:tcBorders>
          </w:tcPr>
          <w:p w:rsidR="009D2645" w:rsidRDefault="009D2645">
            <w:pPr>
              <w:pStyle w:val="ConsPlusNormal"/>
              <w:jc w:val="center"/>
            </w:pPr>
            <w:bookmarkStart w:id="8" w:name="P307"/>
            <w:bookmarkEnd w:id="8"/>
            <w:r>
              <w:t>Заявление</w:t>
            </w:r>
          </w:p>
          <w:p w:rsidR="009D2645" w:rsidRDefault="009D2645">
            <w:pPr>
              <w:pStyle w:val="ConsPlusNormal"/>
              <w:jc w:val="center"/>
            </w:pPr>
            <w:r>
              <w:t>о признании пострадавшим участником долевого строительства и включении в Реестр пострадавших участников долевого строительства многоквартирных домов на территории Ленинградской области</w:t>
            </w:r>
          </w:p>
        </w:tc>
      </w:tr>
      <w:tr w:rsidR="009D2645">
        <w:tc>
          <w:tcPr>
            <w:tcW w:w="9071" w:type="dxa"/>
            <w:gridSpan w:val="3"/>
            <w:tcBorders>
              <w:top w:val="nil"/>
              <w:left w:val="nil"/>
              <w:bottom w:val="nil"/>
              <w:right w:val="nil"/>
            </w:tcBorders>
          </w:tcPr>
          <w:p w:rsidR="009D2645" w:rsidRDefault="009D2645">
            <w:pPr>
              <w:pStyle w:val="ConsPlusNormal"/>
              <w:jc w:val="center"/>
            </w:pPr>
          </w:p>
        </w:tc>
      </w:tr>
      <w:tr w:rsidR="009D2645">
        <w:tc>
          <w:tcPr>
            <w:tcW w:w="9071" w:type="dxa"/>
            <w:gridSpan w:val="3"/>
            <w:tcBorders>
              <w:top w:val="nil"/>
              <w:left w:val="nil"/>
              <w:bottom w:val="nil"/>
              <w:right w:val="nil"/>
            </w:tcBorders>
          </w:tcPr>
          <w:p w:rsidR="009D2645" w:rsidRDefault="009D2645">
            <w:pPr>
              <w:pStyle w:val="ConsPlusNormal"/>
              <w:ind w:firstLine="283"/>
              <w:jc w:val="both"/>
            </w:pPr>
            <w:r>
              <w:lastRenderedPageBreak/>
              <w:t>Прошу признать меня пострадавшим участником долевого строительства и включить в реестр пострадавших участников долевого строительства многоквартирных домов на территории Ленинградской области:</w:t>
            </w:r>
          </w:p>
        </w:tc>
      </w:tr>
      <w:tr w:rsidR="009D2645">
        <w:tc>
          <w:tcPr>
            <w:tcW w:w="9071" w:type="dxa"/>
            <w:gridSpan w:val="3"/>
            <w:tcBorders>
              <w:top w:val="nil"/>
              <w:left w:val="nil"/>
              <w:bottom w:val="nil"/>
              <w:right w:val="nil"/>
            </w:tcBorders>
          </w:tcPr>
          <w:p w:rsidR="009D2645" w:rsidRDefault="009D2645">
            <w:pPr>
              <w:pStyle w:val="ConsPlusNormal"/>
            </w:pPr>
            <w:r>
              <w:t>Заявитель:</w:t>
            </w:r>
          </w:p>
        </w:tc>
      </w:tr>
      <w:tr w:rsidR="009D2645">
        <w:tc>
          <w:tcPr>
            <w:tcW w:w="9071" w:type="dxa"/>
            <w:gridSpan w:val="3"/>
            <w:tcBorders>
              <w:top w:val="nil"/>
              <w:left w:val="nil"/>
              <w:bottom w:val="single" w:sz="4" w:space="0" w:color="auto"/>
              <w:right w:val="nil"/>
            </w:tcBorders>
          </w:tcPr>
          <w:p w:rsidR="009D2645" w:rsidRDefault="009D2645">
            <w:pPr>
              <w:pStyle w:val="ConsPlusNormal"/>
              <w:jc w:val="both"/>
            </w:pPr>
          </w:p>
        </w:tc>
      </w:tr>
      <w:tr w:rsidR="009D2645">
        <w:tc>
          <w:tcPr>
            <w:tcW w:w="9071" w:type="dxa"/>
            <w:gridSpan w:val="3"/>
            <w:tcBorders>
              <w:top w:val="single" w:sz="4" w:space="0" w:color="auto"/>
              <w:left w:val="nil"/>
              <w:bottom w:val="nil"/>
              <w:right w:val="nil"/>
            </w:tcBorders>
          </w:tcPr>
          <w:p w:rsidR="009D2645" w:rsidRDefault="009D2645">
            <w:pPr>
              <w:pStyle w:val="ConsPlusNormal"/>
              <w:jc w:val="center"/>
            </w:pPr>
            <w:proofErr w:type="gramStart"/>
            <w:r>
              <w:t>(фамилия, имя, отчество (при наличии),</w:t>
            </w:r>
            <w:proofErr w:type="gramEnd"/>
          </w:p>
        </w:tc>
      </w:tr>
      <w:tr w:rsidR="009D2645">
        <w:tc>
          <w:tcPr>
            <w:tcW w:w="9071" w:type="dxa"/>
            <w:gridSpan w:val="3"/>
            <w:tcBorders>
              <w:top w:val="nil"/>
              <w:left w:val="nil"/>
              <w:bottom w:val="single" w:sz="4" w:space="0" w:color="auto"/>
              <w:right w:val="nil"/>
            </w:tcBorders>
          </w:tcPr>
          <w:p w:rsidR="009D2645" w:rsidRDefault="009D2645">
            <w:pPr>
              <w:pStyle w:val="ConsPlusNormal"/>
              <w:jc w:val="both"/>
            </w:pPr>
          </w:p>
        </w:tc>
      </w:tr>
      <w:tr w:rsidR="009D2645">
        <w:tc>
          <w:tcPr>
            <w:tcW w:w="9071" w:type="dxa"/>
            <w:gridSpan w:val="3"/>
            <w:tcBorders>
              <w:top w:val="single" w:sz="4" w:space="0" w:color="auto"/>
              <w:left w:val="nil"/>
              <w:bottom w:val="nil"/>
              <w:right w:val="nil"/>
            </w:tcBorders>
          </w:tcPr>
          <w:p w:rsidR="009D2645" w:rsidRDefault="009D2645">
            <w:pPr>
              <w:pStyle w:val="ConsPlusNormal"/>
              <w:jc w:val="center"/>
            </w:pPr>
            <w:r>
              <w:t>данные документа, удостоверяющего личность)</w:t>
            </w:r>
          </w:p>
        </w:tc>
      </w:tr>
      <w:tr w:rsidR="009D2645">
        <w:tc>
          <w:tcPr>
            <w:tcW w:w="9071" w:type="dxa"/>
            <w:gridSpan w:val="3"/>
            <w:tcBorders>
              <w:top w:val="nil"/>
              <w:left w:val="nil"/>
              <w:bottom w:val="nil"/>
              <w:right w:val="nil"/>
            </w:tcBorders>
          </w:tcPr>
          <w:p w:rsidR="009D2645" w:rsidRDefault="009D2645">
            <w:pPr>
              <w:pStyle w:val="ConsPlusNormal"/>
              <w:jc w:val="both"/>
            </w:pPr>
          </w:p>
        </w:tc>
      </w:tr>
      <w:tr w:rsidR="009D2645">
        <w:tc>
          <w:tcPr>
            <w:tcW w:w="9071" w:type="dxa"/>
            <w:gridSpan w:val="3"/>
            <w:tcBorders>
              <w:top w:val="nil"/>
              <w:left w:val="nil"/>
              <w:bottom w:val="nil"/>
              <w:right w:val="nil"/>
            </w:tcBorders>
          </w:tcPr>
          <w:p w:rsidR="009D2645" w:rsidRDefault="009D2645">
            <w:pPr>
              <w:pStyle w:val="ConsPlusNormal"/>
              <w:jc w:val="both"/>
            </w:pPr>
            <w:r>
              <w:t>Представитель по доверенности:</w:t>
            </w:r>
          </w:p>
        </w:tc>
      </w:tr>
      <w:tr w:rsidR="009D2645">
        <w:tc>
          <w:tcPr>
            <w:tcW w:w="9071" w:type="dxa"/>
            <w:gridSpan w:val="3"/>
            <w:tcBorders>
              <w:top w:val="nil"/>
              <w:left w:val="nil"/>
              <w:bottom w:val="single" w:sz="4" w:space="0" w:color="auto"/>
              <w:right w:val="nil"/>
            </w:tcBorders>
          </w:tcPr>
          <w:p w:rsidR="009D2645" w:rsidRDefault="009D2645">
            <w:pPr>
              <w:pStyle w:val="ConsPlusNormal"/>
              <w:jc w:val="both"/>
            </w:pPr>
          </w:p>
        </w:tc>
      </w:tr>
      <w:tr w:rsidR="009D2645">
        <w:tc>
          <w:tcPr>
            <w:tcW w:w="9071" w:type="dxa"/>
            <w:gridSpan w:val="3"/>
            <w:tcBorders>
              <w:top w:val="single" w:sz="4" w:space="0" w:color="auto"/>
              <w:left w:val="nil"/>
              <w:bottom w:val="nil"/>
              <w:right w:val="nil"/>
            </w:tcBorders>
          </w:tcPr>
          <w:p w:rsidR="009D2645" w:rsidRDefault="009D2645">
            <w:pPr>
              <w:pStyle w:val="ConsPlusNormal"/>
              <w:jc w:val="center"/>
            </w:pPr>
            <w:proofErr w:type="gramStart"/>
            <w:r>
              <w:t>(фамилия, имя, отчество (при наличии) представителя,</w:t>
            </w:r>
            <w:proofErr w:type="gramEnd"/>
          </w:p>
        </w:tc>
      </w:tr>
      <w:tr w:rsidR="009D2645">
        <w:tc>
          <w:tcPr>
            <w:tcW w:w="9071" w:type="dxa"/>
            <w:gridSpan w:val="3"/>
            <w:tcBorders>
              <w:top w:val="nil"/>
              <w:left w:val="nil"/>
              <w:bottom w:val="single" w:sz="4" w:space="0" w:color="auto"/>
              <w:right w:val="nil"/>
            </w:tcBorders>
          </w:tcPr>
          <w:p w:rsidR="009D2645" w:rsidRDefault="009D2645">
            <w:pPr>
              <w:pStyle w:val="ConsPlusNormal"/>
            </w:pPr>
          </w:p>
        </w:tc>
      </w:tr>
      <w:tr w:rsidR="009D2645">
        <w:tc>
          <w:tcPr>
            <w:tcW w:w="9071" w:type="dxa"/>
            <w:gridSpan w:val="3"/>
            <w:tcBorders>
              <w:top w:val="single" w:sz="4" w:space="0" w:color="auto"/>
              <w:left w:val="nil"/>
              <w:bottom w:val="nil"/>
              <w:right w:val="nil"/>
            </w:tcBorders>
          </w:tcPr>
          <w:p w:rsidR="009D2645" w:rsidRDefault="009D2645">
            <w:pPr>
              <w:pStyle w:val="ConsPlusNormal"/>
              <w:jc w:val="center"/>
            </w:pPr>
            <w:r>
              <w:t>реквизиты документа, подтверждающего полномочия)</w:t>
            </w:r>
          </w:p>
        </w:tc>
      </w:tr>
      <w:tr w:rsidR="009D2645">
        <w:tc>
          <w:tcPr>
            <w:tcW w:w="9071" w:type="dxa"/>
            <w:gridSpan w:val="3"/>
            <w:tcBorders>
              <w:top w:val="nil"/>
              <w:left w:val="nil"/>
              <w:bottom w:val="single" w:sz="4" w:space="0" w:color="auto"/>
              <w:right w:val="nil"/>
            </w:tcBorders>
          </w:tcPr>
          <w:p w:rsidR="009D2645" w:rsidRDefault="009D2645">
            <w:pPr>
              <w:pStyle w:val="ConsPlusNormal"/>
            </w:pPr>
          </w:p>
        </w:tc>
      </w:tr>
      <w:tr w:rsidR="009D2645">
        <w:tc>
          <w:tcPr>
            <w:tcW w:w="9071" w:type="dxa"/>
            <w:gridSpan w:val="3"/>
            <w:tcBorders>
              <w:top w:val="single" w:sz="4" w:space="0" w:color="auto"/>
              <w:left w:val="nil"/>
              <w:bottom w:val="nil"/>
              <w:right w:val="nil"/>
            </w:tcBorders>
          </w:tcPr>
          <w:p w:rsidR="009D2645" w:rsidRDefault="009D2645">
            <w:pPr>
              <w:pStyle w:val="ConsPlusNormal"/>
              <w:jc w:val="both"/>
            </w:pPr>
            <w:r>
              <w:t>Адрес регистрации заявителя:</w:t>
            </w:r>
          </w:p>
        </w:tc>
      </w:tr>
      <w:tr w:rsidR="009D2645">
        <w:tc>
          <w:tcPr>
            <w:tcW w:w="9071" w:type="dxa"/>
            <w:gridSpan w:val="3"/>
            <w:tcBorders>
              <w:top w:val="nil"/>
              <w:left w:val="nil"/>
              <w:bottom w:val="nil"/>
              <w:right w:val="nil"/>
            </w:tcBorders>
          </w:tcPr>
          <w:p w:rsidR="009D2645" w:rsidRDefault="009D2645">
            <w:pPr>
              <w:pStyle w:val="ConsPlusNormal"/>
              <w:jc w:val="both"/>
            </w:pPr>
          </w:p>
        </w:tc>
      </w:tr>
      <w:tr w:rsidR="009D2645">
        <w:tc>
          <w:tcPr>
            <w:tcW w:w="9071" w:type="dxa"/>
            <w:gridSpan w:val="3"/>
            <w:tcBorders>
              <w:top w:val="nil"/>
              <w:left w:val="nil"/>
              <w:bottom w:val="nil"/>
              <w:right w:val="nil"/>
            </w:tcBorders>
          </w:tcPr>
          <w:p w:rsidR="009D2645" w:rsidRDefault="009D2645">
            <w:pPr>
              <w:pStyle w:val="ConsPlusNormal"/>
              <w:jc w:val="both"/>
            </w:pPr>
            <w:r>
              <w:t>Адрес фактического проживания заявителя:</w:t>
            </w:r>
          </w:p>
        </w:tc>
      </w:tr>
      <w:tr w:rsidR="009D2645">
        <w:tc>
          <w:tcPr>
            <w:tcW w:w="9071" w:type="dxa"/>
            <w:gridSpan w:val="3"/>
            <w:tcBorders>
              <w:top w:val="nil"/>
              <w:left w:val="nil"/>
              <w:bottom w:val="single" w:sz="4" w:space="0" w:color="auto"/>
              <w:right w:val="nil"/>
            </w:tcBorders>
          </w:tcPr>
          <w:p w:rsidR="009D2645" w:rsidRDefault="009D2645">
            <w:pPr>
              <w:pStyle w:val="ConsPlusNormal"/>
              <w:jc w:val="both"/>
            </w:pPr>
          </w:p>
        </w:tc>
      </w:tr>
      <w:tr w:rsidR="009D2645">
        <w:tc>
          <w:tcPr>
            <w:tcW w:w="9071" w:type="dxa"/>
            <w:gridSpan w:val="3"/>
            <w:tcBorders>
              <w:top w:val="single" w:sz="4" w:space="0" w:color="auto"/>
              <w:left w:val="nil"/>
              <w:bottom w:val="nil"/>
              <w:right w:val="nil"/>
            </w:tcBorders>
          </w:tcPr>
          <w:p w:rsidR="009D2645" w:rsidRDefault="009D2645">
            <w:pPr>
              <w:pStyle w:val="ConsPlusNormal"/>
              <w:jc w:val="both"/>
            </w:pPr>
          </w:p>
        </w:tc>
      </w:tr>
      <w:tr w:rsidR="009D2645">
        <w:tblPrEx>
          <w:tblBorders>
            <w:insideV w:val="nil"/>
          </w:tblBorders>
        </w:tblPrEx>
        <w:tc>
          <w:tcPr>
            <w:tcW w:w="2291" w:type="dxa"/>
            <w:gridSpan w:val="2"/>
            <w:tcBorders>
              <w:top w:val="nil"/>
              <w:bottom w:val="nil"/>
            </w:tcBorders>
          </w:tcPr>
          <w:p w:rsidR="009D2645" w:rsidRDefault="009D2645">
            <w:pPr>
              <w:pStyle w:val="ConsPlusNormal"/>
              <w:jc w:val="both"/>
            </w:pPr>
            <w:r>
              <w:t>Телефон заявителя:</w:t>
            </w:r>
          </w:p>
        </w:tc>
        <w:tc>
          <w:tcPr>
            <w:tcW w:w="6780" w:type="dxa"/>
            <w:tcBorders>
              <w:top w:val="nil"/>
              <w:bottom w:val="single" w:sz="4" w:space="0" w:color="auto"/>
            </w:tcBorders>
          </w:tcPr>
          <w:p w:rsidR="009D2645" w:rsidRDefault="009D2645">
            <w:pPr>
              <w:pStyle w:val="ConsPlusNormal"/>
              <w:jc w:val="both"/>
            </w:pPr>
          </w:p>
        </w:tc>
      </w:tr>
      <w:tr w:rsidR="009D2645">
        <w:tc>
          <w:tcPr>
            <w:tcW w:w="9071" w:type="dxa"/>
            <w:gridSpan w:val="3"/>
            <w:tcBorders>
              <w:top w:val="nil"/>
              <w:left w:val="nil"/>
              <w:bottom w:val="nil"/>
              <w:right w:val="nil"/>
            </w:tcBorders>
          </w:tcPr>
          <w:p w:rsidR="009D2645" w:rsidRDefault="009D2645">
            <w:pPr>
              <w:pStyle w:val="ConsPlusNormal"/>
              <w:jc w:val="both"/>
            </w:pPr>
          </w:p>
        </w:tc>
      </w:tr>
      <w:tr w:rsidR="009D2645">
        <w:tc>
          <w:tcPr>
            <w:tcW w:w="9071" w:type="dxa"/>
            <w:gridSpan w:val="3"/>
            <w:tcBorders>
              <w:top w:val="nil"/>
              <w:left w:val="nil"/>
              <w:bottom w:val="nil"/>
              <w:right w:val="nil"/>
            </w:tcBorders>
          </w:tcPr>
          <w:p w:rsidR="009D2645" w:rsidRDefault="009D2645">
            <w:pPr>
              <w:pStyle w:val="ConsPlusNormal"/>
            </w:pPr>
            <w:r>
              <w:t>Объект долевого строительства:</w:t>
            </w:r>
          </w:p>
        </w:tc>
      </w:tr>
      <w:tr w:rsidR="009D2645">
        <w:tc>
          <w:tcPr>
            <w:tcW w:w="9071" w:type="dxa"/>
            <w:gridSpan w:val="3"/>
            <w:tcBorders>
              <w:top w:val="nil"/>
              <w:left w:val="nil"/>
              <w:bottom w:val="single" w:sz="4" w:space="0" w:color="auto"/>
              <w:right w:val="nil"/>
            </w:tcBorders>
          </w:tcPr>
          <w:p w:rsidR="009D2645" w:rsidRDefault="009D2645">
            <w:pPr>
              <w:pStyle w:val="ConsPlusNormal"/>
            </w:pPr>
          </w:p>
        </w:tc>
      </w:tr>
      <w:tr w:rsidR="009D2645">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9D2645" w:rsidRDefault="009D2645">
            <w:pPr>
              <w:pStyle w:val="ConsPlusNormal"/>
            </w:pPr>
          </w:p>
        </w:tc>
      </w:tr>
      <w:tr w:rsidR="009D2645">
        <w:tc>
          <w:tcPr>
            <w:tcW w:w="9071" w:type="dxa"/>
            <w:gridSpan w:val="3"/>
            <w:tcBorders>
              <w:top w:val="single" w:sz="4" w:space="0" w:color="auto"/>
              <w:left w:val="nil"/>
              <w:bottom w:val="nil"/>
              <w:right w:val="nil"/>
            </w:tcBorders>
          </w:tcPr>
          <w:p w:rsidR="009D2645" w:rsidRDefault="009D2645">
            <w:pPr>
              <w:pStyle w:val="ConsPlusNormal"/>
              <w:jc w:val="center"/>
            </w:pPr>
            <w:r>
              <w:t>адрес (почтовый или строительный)</w:t>
            </w:r>
          </w:p>
        </w:tc>
      </w:tr>
      <w:tr w:rsidR="009D2645">
        <w:tc>
          <w:tcPr>
            <w:tcW w:w="9071" w:type="dxa"/>
            <w:gridSpan w:val="3"/>
            <w:tcBorders>
              <w:top w:val="nil"/>
              <w:left w:val="nil"/>
              <w:bottom w:val="single" w:sz="4" w:space="0" w:color="auto"/>
              <w:right w:val="nil"/>
            </w:tcBorders>
          </w:tcPr>
          <w:p w:rsidR="009D2645" w:rsidRDefault="009D2645">
            <w:pPr>
              <w:pStyle w:val="ConsPlusNormal"/>
            </w:pPr>
          </w:p>
        </w:tc>
      </w:tr>
      <w:tr w:rsidR="009D2645">
        <w:tc>
          <w:tcPr>
            <w:tcW w:w="9071" w:type="dxa"/>
            <w:gridSpan w:val="3"/>
            <w:tcBorders>
              <w:top w:val="single" w:sz="4" w:space="0" w:color="auto"/>
              <w:left w:val="nil"/>
              <w:bottom w:val="nil"/>
              <w:right w:val="nil"/>
            </w:tcBorders>
          </w:tcPr>
          <w:p w:rsidR="009D2645" w:rsidRDefault="009D2645">
            <w:pPr>
              <w:pStyle w:val="ConsPlusNormal"/>
              <w:jc w:val="center"/>
            </w:pPr>
            <w:r>
              <w:t>(номер жилого помещения, этажность)</w:t>
            </w:r>
          </w:p>
        </w:tc>
      </w:tr>
      <w:tr w:rsidR="009D2645">
        <w:tc>
          <w:tcPr>
            <w:tcW w:w="9071" w:type="dxa"/>
            <w:gridSpan w:val="3"/>
            <w:tcBorders>
              <w:top w:val="nil"/>
              <w:left w:val="nil"/>
              <w:bottom w:val="nil"/>
              <w:right w:val="nil"/>
            </w:tcBorders>
          </w:tcPr>
          <w:p w:rsidR="009D2645" w:rsidRDefault="009D2645">
            <w:pPr>
              <w:pStyle w:val="ConsPlusNormal"/>
              <w:jc w:val="both"/>
            </w:pPr>
            <w:r>
              <w:t>Застройщик:</w:t>
            </w:r>
          </w:p>
        </w:tc>
      </w:tr>
      <w:tr w:rsidR="009D2645">
        <w:tc>
          <w:tcPr>
            <w:tcW w:w="9071" w:type="dxa"/>
            <w:gridSpan w:val="3"/>
            <w:tcBorders>
              <w:top w:val="nil"/>
              <w:left w:val="nil"/>
              <w:bottom w:val="single" w:sz="4" w:space="0" w:color="auto"/>
              <w:right w:val="nil"/>
            </w:tcBorders>
          </w:tcPr>
          <w:p w:rsidR="009D2645" w:rsidRDefault="009D2645">
            <w:pPr>
              <w:pStyle w:val="ConsPlusNormal"/>
            </w:pPr>
          </w:p>
        </w:tc>
      </w:tr>
      <w:tr w:rsidR="009D2645">
        <w:tc>
          <w:tcPr>
            <w:tcW w:w="9071" w:type="dxa"/>
            <w:gridSpan w:val="3"/>
            <w:tcBorders>
              <w:top w:val="single" w:sz="4" w:space="0" w:color="auto"/>
              <w:left w:val="nil"/>
              <w:bottom w:val="nil"/>
              <w:right w:val="nil"/>
            </w:tcBorders>
          </w:tcPr>
          <w:p w:rsidR="009D2645" w:rsidRDefault="009D2645">
            <w:pPr>
              <w:pStyle w:val="ConsPlusNormal"/>
              <w:jc w:val="center"/>
            </w:pPr>
            <w:r>
              <w:t>(наименование юридического лица)</w:t>
            </w:r>
          </w:p>
        </w:tc>
      </w:tr>
      <w:tr w:rsidR="009D2645">
        <w:tc>
          <w:tcPr>
            <w:tcW w:w="9071" w:type="dxa"/>
            <w:gridSpan w:val="3"/>
            <w:tcBorders>
              <w:top w:val="nil"/>
              <w:left w:val="nil"/>
              <w:bottom w:val="nil"/>
              <w:right w:val="nil"/>
            </w:tcBorders>
          </w:tcPr>
          <w:p w:rsidR="009D2645" w:rsidRDefault="009D2645">
            <w:pPr>
              <w:pStyle w:val="ConsPlusNormal"/>
              <w:jc w:val="both"/>
            </w:pPr>
          </w:p>
        </w:tc>
      </w:tr>
      <w:tr w:rsidR="009D2645">
        <w:tc>
          <w:tcPr>
            <w:tcW w:w="9071" w:type="dxa"/>
            <w:gridSpan w:val="3"/>
            <w:tcBorders>
              <w:top w:val="nil"/>
              <w:left w:val="nil"/>
              <w:bottom w:val="nil"/>
              <w:right w:val="nil"/>
            </w:tcBorders>
          </w:tcPr>
          <w:p w:rsidR="009D2645" w:rsidRDefault="009D2645">
            <w:pPr>
              <w:pStyle w:val="ConsPlusNormal"/>
              <w:jc w:val="both"/>
            </w:pPr>
            <w:r>
              <w:t>Реквизиты договора участия в долевом строительстве (иного договора или документа), подтверждающего право требования о передаче жилого помещения:</w:t>
            </w:r>
          </w:p>
        </w:tc>
      </w:tr>
      <w:tr w:rsidR="009D2645">
        <w:tc>
          <w:tcPr>
            <w:tcW w:w="9071" w:type="dxa"/>
            <w:gridSpan w:val="3"/>
            <w:tcBorders>
              <w:top w:val="nil"/>
              <w:left w:val="nil"/>
              <w:bottom w:val="single" w:sz="4" w:space="0" w:color="auto"/>
              <w:right w:val="nil"/>
            </w:tcBorders>
          </w:tcPr>
          <w:p w:rsidR="009D2645" w:rsidRDefault="009D2645">
            <w:pPr>
              <w:pStyle w:val="ConsPlusNormal"/>
            </w:pPr>
          </w:p>
        </w:tc>
      </w:tr>
      <w:tr w:rsidR="009D2645">
        <w:tc>
          <w:tcPr>
            <w:tcW w:w="9071" w:type="dxa"/>
            <w:gridSpan w:val="3"/>
            <w:tcBorders>
              <w:top w:val="single" w:sz="4" w:space="0" w:color="auto"/>
              <w:left w:val="nil"/>
              <w:bottom w:val="nil"/>
              <w:right w:val="nil"/>
            </w:tcBorders>
          </w:tcPr>
          <w:p w:rsidR="009D2645" w:rsidRDefault="009D2645">
            <w:pPr>
              <w:pStyle w:val="ConsPlusNormal"/>
              <w:jc w:val="center"/>
            </w:pPr>
            <w:r>
              <w:t>(дата заключения, номер)</w:t>
            </w:r>
          </w:p>
        </w:tc>
      </w:tr>
      <w:tr w:rsidR="009D2645">
        <w:tc>
          <w:tcPr>
            <w:tcW w:w="9071" w:type="dxa"/>
            <w:gridSpan w:val="3"/>
            <w:tcBorders>
              <w:top w:val="nil"/>
              <w:left w:val="nil"/>
              <w:bottom w:val="single" w:sz="4" w:space="0" w:color="auto"/>
              <w:right w:val="nil"/>
            </w:tcBorders>
          </w:tcPr>
          <w:p w:rsidR="009D2645" w:rsidRDefault="009D2645">
            <w:pPr>
              <w:pStyle w:val="ConsPlusNormal"/>
              <w:jc w:val="both"/>
            </w:pPr>
          </w:p>
        </w:tc>
      </w:tr>
      <w:tr w:rsidR="009D2645">
        <w:tc>
          <w:tcPr>
            <w:tcW w:w="9071" w:type="dxa"/>
            <w:gridSpan w:val="3"/>
            <w:tcBorders>
              <w:top w:val="single" w:sz="4" w:space="0" w:color="auto"/>
              <w:left w:val="nil"/>
              <w:bottom w:val="nil"/>
              <w:right w:val="nil"/>
            </w:tcBorders>
          </w:tcPr>
          <w:p w:rsidR="009D2645" w:rsidRDefault="009D2645">
            <w:pPr>
              <w:pStyle w:val="ConsPlusNormal"/>
              <w:jc w:val="both"/>
            </w:pPr>
            <w:r>
              <w:t>Реквизиты платежных документов, подтверждающих оплату договора:</w:t>
            </w:r>
          </w:p>
        </w:tc>
      </w:tr>
      <w:tr w:rsidR="009D2645">
        <w:tc>
          <w:tcPr>
            <w:tcW w:w="9071" w:type="dxa"/>
            <w:gridSpan w:val="3"/>
            <w:tcBorders>
              <w:top w:val="nil"/>
              <w:left w:val="nil"/>
              <w:bottom w:val="single" w:sz="4" w:space="0" w:color="auto"/>
              <w:right w:val="nil"/>
            </w:tcBorders>
          </w:tcPr>
          <w:p w:rsidR="009D2645" w:rsidRDefault="009D2645">
            <w:pPr>
              <w:pStyle w:val="ConsPlusNormal"/>
              <w:jc w:val="both"/>
            </w:pPr>
          </w:p>
        </w:tc>
      </w:tr>
      <w:tr w:rsidR="009D2645">
        <w:tc>
          <w:tcPr>
            <w:tcW w:w="9071" w:type="dxa"/>
            <w:gridSpan w:val="3"/>
            <w:tcBorders>
              <w:top w:val="single" w:sz="4" w:space="0" w:color="auto"/>
              <w:left w:val="nil"/>
              <w:bottom w:val="nil"/>
              <w:right w:val="nil"/>
            </w:tcBorders>
          </w:tcPr>
          <w:p w:rsidR="009D2645" w:rsidRDefault="009D2645">
            <w:pPr>
              <w:pStyle w:val="ConsPlusNormal"/>
              <w:jc w:val="center"/>
            </w:pPr>
            <w:r>
              <w:t>(наименование и реквизиты прилагаемых платежных документов)</w:t>
            </w:r>
          </w:p>
        </w:tc>
      </w:tr>
      <w:tr w:rsidR="009D2645">
        <w:tc>
          <w:tcPr>
            <w:tcW w:w="9071" w:type="dxa"/>
            <w:gridSpan w:val="3"/>
            <w:tcBorders>
              <w:top w:val="nil"/>
              <w:left w:val="nil"/>
              <w:bottom w:val="single" w:sz="4" w:space="0" w:color="auto"/>
              <w:right w:val="nil"/>
            </w:tcBorders>
          </w:tcPr>
          <w:p w:rsidR="009D2645" w:rsidRDefault="009D2645">
            <w:pPr>
              <w:pStyle w:val="ConsPlusNormal"/>
              <w:jc w:val="both"/>
            </w:pPr>
          </w:p>
        </w:tc>
      </w:tr>
      <w:tr w:rsidR="009D2645">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9D2645" w:rsidRDefault="009D2645">
            <w:pPr>
              <w:pStyle w:val="ConsPlusNormal"/>
              <w:jc w:val="both"/>
            </w:pPr>
          </w:p>
        </w:tc>
      </w:tr>
      <w:tr w:rsidR="009D2645">
        <w:tc>
          <w:tcPr>
            <w:tcW w:w="9071" w:type="dxa"/>
            <w:gridSpan w:val="3"/>
            <w:tcBorders>
              <w:top w:val="single" w:sz="4" w:space="0" w:color="auto"/>
              <w:left w:val="nil"/>
              <w:bottom w:val="nil"/>
              <w:right w:val="nil"/>
            </w:tcBorders>
          </w:tcPr>
          <w:p w:rsidR="009D2645" w:rsidRDefault="009D2645">
            <w:pPr>
              <w:pStyle w:val="ConsPlusNormal"/>
              <w:jc w:val="both"/>
            </w:pPr>
          </w:p>
        </w:tc>
      </w:tr>
      <w:tr w:rsidR="009D2645">
        <w:tc>
          <w:tcPr>
            <w:tcW w:w="9071" w:type="dxa"/>
            <w:gridSpan w:val="3"/>
            <w:tcBorders>
              <w:top w:val="nil"/>
              <w:left w:val="nil"/>
              <w:bottom w:val="nil"/>
              <w:right w:val="nil"/>
            </w:tcBorders>
          </w:tcPr>
          <w:p w:rsidR="009D2645" w:rsidRDefault="009D2645">
            <w:pPr>
              <w:pStyle w:val="ConsPlusNormal"/>
              <w:jc w:val="both"/>
            </w:pPr>
            <w:r>
              <w:t>Результат рассмотрения заявления прошу:</w:t>
            </w:r>
          </w:p>
        </w:tc>
      </w:tr>
      <w:tr w:rsidR="009D2645">
        <w:tc>
          <w:tcPr>
            <w:tcW w:w="9071" w:type="dxa"/>
            <w:gridSpan w:val="3"/>
            <w:tcBorders>
              <w:top w:val="nil"/>
              <w:left w:val="nil"/>
              <w:bottom w:val="nil"/>
              <w:right w:val="nil"/>
            </w:tcBorders>
          </w:tcPr>
          <w:p w:rsidR="009D2645" w:rsidRDefault="009D2645">
            <w:pPr>
              <w:pStyle w:val="ConsPlusNormal"/>
            </w:pPr>
          </w:p>
        </w:tc>
      </w:tr>
      <w:tr w:rsidR="009D2645">
        <w:tblPrEx>
          <w:tblBorders>
            <w:left w:val="single" w:sz="4" w:space="0" w:color="auto"/>
          </w:tblBorders>
        </w:tblPrEx>
        <w:tc>
          <w:tcPr>
            <w:tcW w:w="454" w:type="dxa"/>
            <w:tcBorders>
              <w:top w:val="single" w:sz="4" w:space="0" w:color="auto"/>
              <w:bottom w:val="single" w:sz="4" w:space="0" w:color="auto"/>
            </w:tcBorders>
          </w:tcPr>
          <w:p w:rsidR="009D2645" w:rsidRDefault="009D2645">
            <w:pPr>
              <w:pStyle w:val="ConsPlusNormal"/>
            </w:pPr>
          </w:p>
        </w:tc>
        <w:tc>
          <w:tcPr>
            <w:tcW w:w="8617" w:type="dxa"/>
            <w:gridSpan w:val="2"/>
            <w:tcBorders>
              <w:top w:val="nil"/>
              <w:bottom w:val="nil"/>
              <w:right w:val="nil"/>
            </w:tcBorders>
          </w:tcPr>
          <w:p w:rsidR="009D2645" w:rsidRDefault="009D2645">
            <w:pPr>
              <w:pStyle w:val="ConsPlusNormal"/>
              <w:jc w:val="both"/>
            </w:pPr>
            <w:r>
              <w:t>выдать на руки на бумажном носителе в МФЦ</w:t>
            </w:r>
          </w:p>
        </w:tc>
      </w:tr>
      <w:tr w:rsidR="009D2645">
        <w:tblPrEx>
          <w:tblBorders>
            <w:left w:val="single" w:sz="4" w:space="0" w:color="auto"/>
          </w:tblBorders>
        </w:tblPrEx>
        <w:tc>
          <w:tcPr>
            <w:tcW w:w="454" w:type="dxa"/>
            <w:tcBorders>
              <w:top w:val="single" w:sz="4" w:space="0" w:color="auto"/>
              <w:bottom w:val="single" w:sz="4" w:space="0" w:color="auto"/>
            </w:tcBorders>
          </w:tcPr>
          <w:p w:rsidR="009D2645" w:rsidRDefault="009D2645">
            <w:pPr>
              <w:pStyle w:val="ConsPlusNormal"/>
            </w:pPr>
          </w:p>
        </w:tc>
        <w:tc>
          <w:tcPr>
            <w:tcW w:w="8617" w:type="dxa"/>
            <w:gridSpan w:val="2"/>
            <w:tcBorders>
              <w:top w:val="nil"/>
              <w:bottom w:val="nil"/>
              <w:right w:val="nil"/>
            </w:tcBorders>
          </w:tcPr>
          <w:p w:rsidR="009D2645" w:rsidRDefault="009D2645">
            <w:pPr>
              <w:pStyle w:val="ConsPlusNormal"/>
              <w:jc w:val="both"/>
            </w:pPr>
            <w:r>
              <w:t>направить в электронной форме посредством Единого портала (при технической возможности)</w:t>
            </w:r>
          </w:p>
        </w:tc>
      </w:tr>
      <w:tr w:rsidR="009D2645">
        <w:tblPrEx>
          <w:tblBorders>
            <w:left w:val="single" w:sz="4" w:space="0" w:color="auto"/>
          </w:tblBorders>
        </w:tblPrEx>
        <w:tc>
          <w:tcPr>
            <w:tcW w:w="454" w:type="dxa"/>
            <w:tcBorders>
              <w:top w:val="single" w:sz="4" w:space="0" w:color="auto"/>
              <w:bottom w:val="single" w:sz="4" w:space="0" w:color="auto"/>
            </w:tcBorders>
          </w:tcPr>
          <w:p w:rsidR="009D2645" w:rsidRDefault="009D2645">
            <w:pPr>
              <w:pStyle w:val="ConsPlusNormal"/>
            </w:pPr>
          </w:p>
        </w:tc>
        <w:tc>
          <w:tcPr>
            <w:tcW w:w="8617" w:type="dxa"/>
            <w:gridSpan w:val="2"/>
            <w:tcBorders>
              <w:top w:val="nil"/>
              <w:bottom w:val="nil"/>
              <w:right w:val="nil"/>
            </w:tcBorders>
          </w:tcPr>
          <w:p w:rsidR="009D2645" w:rsidRDefault="009D2645">
            <w:pPr>
              <w:pStyle w:val="ConsPlusNormal"/>
              <w:jc w:val="both"/>
            </w:pPr>
            <w:r>
              <w:t>направить по почте по адресу: __________________________________</w:t>
            </w:r>
          </w:p>
        </w:tc>
      </w:tr>
    </w:tbl>
    <w:p w:rsidR="009D2645" w:rsidRDefault="009D2645">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1700"/>
        <w:gridCol w:w="340"/>
        <w:gridCol w:w="3401"/>
        <w:gridCol w:w="340"/>
      </w:tblGrid>
      <w:tr w:rsidR="009D2645">
        <w:tc>
          <w:tcPr>
            <w:tcW w:w="3288" w:type="dxa"/>
            <w:tcBorders>
              <w:top w:val="nil"/>
              <w:left w:val="nil"/>
              <w:bottom w:val="nil"/>
              <w:right w:val="nil"/>
            </w:tcBorders>
          </w:tcPr>
          <w:p w:rsidR="009D2645" w:rsidRDefault="009D2645">
            <w:pPr>
              <w:pStyle w:val="ConsPlusNormal"/>
            </w:pPr>
            <w:r>
              <w:t>"___" _________ 20___ года</w:t>
            </w:r>
          </w:p>
        </w:tc>
        <w:tc>
          <w:tcPr>
            <w:tcW w:w="1700" w:type="dxa"/>
            <w:tcBorders>
              <w:top w:val="nil"/>
              <w:left w:val="nil"/>
              <w:bottom w:val="single" w:sz="4" w:space="0" w:color="auto"/>
              <w:right w:val="nil"/>
            </w:tcBorders>
          </w:tcPr>
          <w:p w:rsidR="009D2645" w:rsidRDefault="009D2645">
            <w:pPr>
              <w:pStyle w:val="ConsPlusNormal"/>
            </w:pPr>
          </w:p>
        </w:tc>
        <w:tc>
          <w:tcPr>
            <w:tcW w:w="340" w:type="dxa"/>
            <w:tcBorders>
              <w:top w:val="nil"/>
              <w:left w:val="nil"/>
              <w:bottom w:val="nil"/>
              <w:right w:val="nil"/>
            </w:tcBorders>
          </w:tcPr>
          <w:p w:rsidR="009D2645" w:rsidRDefault="009D2645">
            <w:pPr>
              <w:pStyle w:val="ConsPlusNormal"/>
              <w:jc w:val="center"/>
            </w:pPr>
            <w:r>
              <w:t>/</w:t>
            </w:r>
          </w:p>
        </w:tc>
        <w:tc>
          <w:tcPr>
            <w:tcW w:w="3401" w:type="dxa"/>
            <w:tcBorders>
              <w:top w:val="nil"/>
              <w:left w:val="nil"/>
              <w:bottom w:val="single" w:sz="4" w:space="0" w:color="auto"/>
              <w:right w:val="nil"/>
            </w:tcBorders>
          </w:tcPr>
          <w:p w:rsidR="009D2645" w:rsidRDefault="009D2645">
            <w:pPr>
              <w:pStyle w:val="ConsPlusNormal"/>
            </w:pPr>
          </w:p>
        </w:tc>
        <w:tc>
          <w:tcPr>
            <w:tcW w:w="340" w:type="dxa"/>
            <w:tcBorders>
              <w:top w:val="nil"/>
              <w:left w:val="nil"/>
              <w:bottom w:val="nil"/>
              <w:right w:val="nil"/>
            </w:tcBorders>
          </w:tcPr>
          <w:p w:rsidR="009D2645" w:rsidRDefault="009D2645">
            <w:pPr>
              <w:pStyle w:val="ConsPlusNormal"/>
              <w:jc w:val="center"/>
            </w:pPr>
            <w:r>
              <w:t>/</w:t>
            </w:r>
          </w:p>
        </w:tc>
      </w:tr>
      <w:tr w:rsidR="009D2645">
        <w:tc>
          <w:tcPr>
            <w:tcW w:w="3288" w:type="dxa"/>
            <w:tcBorders>
              <w:top w:val="nil"/>
              <w:left w:val="nil"/>
              <w:bottom w:val="nil"/>
              <w:right w:val="nil"/>
            </w:tcBorders>
          </w:tcPr>
          <w:p w:rsidR="009D2645" w:rsidRDefault="009D2645">
            <w:pPr>
              <w:pStyle w:val="ConsPlusNormal"/>
            </w:pPr>
          </w:p>
        </w:tc>
        <w:tc>
          <w:tcPr>
            <w:tcW w:w="1700" w:type="dxa"/>
            <w:tcBorders>
              <w:top w:val="single" w:sz="4" w:space="0" w:color="auto"/>
              <w:left w:val="nil"/>
              <w:bottom w:val="nil"/>
              <w:right w:val="nil"/>
            </w:tcBorders>
          </w:tcPr>
          <w:p w:rsidR="009D2645" w:rsidRDefault="009D2645">
            <w:pPr>
              <w:pStyle w:val="ConsPlusNormal"/>
              <w:jc w:val="center"/>
            </w:pPr>
            <w:r>
              <w:t>(подпись)</w:t>
            </w:r>
          </w:p>
        </w:tc>
        <w:tc>
          <w:tcPr>
            <w:tcW w:w="340" w:type="dxa"/>
            <w:tcBorders>
              <w:top w:val="nil"/>
              <w:left w:val="nil"/>
              <w:bottom w:val="nil"/>
              <w:right w:val="nil"/>
            </w:tcBorders>
          </w:tcPr>
          <w:p w:rsidR="009D2645" w:rsidRDefault="009D2645">
            <w:pPr>
              <w:pStyle w:val="ConsPlusNormal"/>
            </w:pPr>
          </w:p>
        </w:tc>
        <w:tc>
          <w:tcPr>
            <w:tcW w:w="3401" w:type="dxa"/>
            <w:tcBorders>
              <w:top w:val="single" w:sz="4" w:space="0" w:color="auto"/>
              <w:left w:val="nil"/>
              <w:bottom w:val="nil"/>
              <w:right w:val="nil"/>
            </w:tcBorders>
          </w:tcPr>
          <w:p w:rsidR="009D2645" w:rsidRDefault="009D2645">
            <w:pPr>
              <w:pStyle w:val="ConsPlusNormal"/>
              <w:jc w:val="center"/>
            </w:pPr>
            <w:r>
              <w:t>(расшифровка подписи)</w:t>
            </w:r>
          </w:p>
        </w:tc>
        <w:tc>
          <w:tcPr>
            <w:tcW w:w="340" w:type="dxa"/>
            <w:tcBorders>
              <w:top w:val="nil"/>
              <w:left w:val="nil"/>
              <w:bottom w:val="nil"/>
              <w:right w:val="nil"/>
            </w:tcBorders>
          </w:tcPr>
          <w:p w:rsidR="009D2645" w:rsidRDefault="009D2645">
            <w:pPr>
              <w:pStyle w:val="ConsPlusNormal"/>
            </w:pPr>
          </w:p>
        </w:tc>
      </w:tr>
    </w:tbl>
    <w:p w:rsidR="009D2645" w:rsidRDefault="009D2645">
      <w:pPr>
        <w:pStyle w:val="ConsPlusNormal"/>
        <w:ind w:firstLine="540"/>
        <w:jc w:val="both"/>
      </w:pPr>
    </w:p>
    <w:p w:rsidR="009D2645" w:rsidRDefault="009D2645">
      <w:pPr>
        <w:pStyle w:val="ConsPlusNormal"/>
        <w:ind w:firstLine="540"/>
        <w:jc w:val="both"/>
      </w:pPr>
    </w:p>
    <w:p w:rsidR="009D2645" w:rsidRDefault="009D2645">
      <w:pPr>
        <w:pStyle w:val="ConsPlusNormal"/>
        <w:ind w:firstLine="540"/>
        <w:jc w:val="both"/>
      </w:pPr>
    </w:p>
    <w:p w:rsidR="009D2645" w:rsidRDefault="009D2645">
      <w:pPr>
        <w:pStyle w:val="ConsPlusNormal"/>
        <w:jc w:val="right"/>
        <w:outlineLvl w:val="3"/>
      </w:pPr>
      <w:r>
        <w:t>Образец N 2</w:t>
      </w:r>
    </w:p>
    <w:p w:rsidR="009D2645" w:rsidRDefault="009D2645">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62"/>
        <w:gridCol w:w="629"/>
        <w:gridCol w:w="3179"/>
      </w:tblGrid>
      <w:tr w:rsidR="009D2645">
        <w:tc>
          <w:tcPr>
            <w:tcW w:w="5262" w:type="dxa"/>
            <w:vMerge w:val="restart"/>
            <w:tcBorders>
              <w:top w:val="nil"/>
              <w:left w:val="nil"/>
              <w:bottom w:val="nil"/>
              <w:right w:val="nil"/>
            </w:tcBorders>
          </w:tcPr>
          <w:p w:rsidR="009D2645" w:rsidRDefault="009D2645">
            <w:pPr>
              <w:pStyle w:val="ConsPlusNormal"/>
              <w:jc w:val="both"/>
            </w:pPr>
          </w:p>
        </w:tc>
        <w:tc>
          <w:tcPr>
            <w:tcW w:w="3808" w:type="dxa"/>
            <w:gridSpan w:val="2"/>
            <w:tcBorders>
              <w:top w:val="nil"/>
              <w:left w:val="nil"/>
              <w:bottom w:val="single" w:sz="4" w:space="0" w:color="auto"/>
              <w:right w:val="nil"/>
            </w:tcBorders>
          </w:tcPr>
          <w:p w:rsidR="009D2645" w:rsidRDefault="009D2645">
            <w:pPr>
              <w:pStyle w:val="ConsPlusNormal"/>
              <w:jc w:val="both"/>
            </w:pPr>
          </w:p>
        </w:tc>
      </w:tr>
      <w:tr w:rsidR="009D2645">
        <w:tc>
          <w:tcPr>
            <w:tcW w:w="5262" w:type="dxa"/>
            <w:vMerge/>
            <w:tcBorders>
              <w:top w:val="nil"/>
              <w:left w:val="nil"/>
              <w:bottom w:val="nil"/>
              <w:right w:val="nil"/>
            </w:tcBorders>
          </w:tcPr>
          <w:p w:rsidR="009D2645" w:rsidRDefault="009D2645">
            <w:pPr>
              <w:pStyle w:val="ConsPlusNormal"/>
            </w:pPr>
          </w:p>
        </w:tc>
        <w:tc>
          <w:tcPr>
            <w:tcW w:w="3808" w:type="dxa"/>
            <w:gridSpan w:val="2"/>
            <w:tcBorders>
              <w:top w:val="single" w:sz="4" w:space="0" w:color="auto"/>
              <w:left w:val="nil"/>
              <w:bottom w:val="single" w:sz="4" w:space="0" w:color="auto"/>
              <w:right w:val="nil"/>
            </w:tcBorders>
          </w:tcPr>
          <w:p w:rsidR="009D2645" w:rsidRDefault="009D2645">
            <w:pPr>
              <w:pStyle w:val="ConsPlusNormal"/>
              <w:jc w:val="both"/>
            </w:pPr>
          </w:p>
        </w:tc>
      </w:tr>
      <w:tr w:rsidR="009D2645">
        <w:tc>
          <w:tcPr>
            <w:tcW w:w="5262" w:type="dxa"/>
            <w:vMerge/>
            <w:tcBorders>
              <w:top w:val="nil"/>
              <w:left w:val="nil"/>
              <w:bottom w:val="nil"/>
              <w:right w:val="nil"/>
            </w:tcBorders>
          </w:tcPr>
          <w:p w:rsidR="009D2645" w:rsidRDefault="009D2645">
            <w:pPr>
              <w:pStyle w:val="ConsPlusNormal"/>
            </w:pPr>
          </w:p>
        </w:tc>
        <w:tc>
          <w:tcPr>
            <w:tcW w:w="3808" w:type="dxa"/>
            <w:gridSpan w:val="2"/>
            <w:tcBorders>
              <w:top w:val="single" w:sz="4" w:space="0" w:color="auto"/>
              <w:left w:val="nil"/>
              <w:bottom w:val="single" w:sz="4" w:space="0" w:color="auto"/>
              <w:right w:val="nil"/>
            </w:tcBorders>
          </w:tcPr>
          <w:p w:rsidR="009D2645" w:rsidRDefault="009D2645">
            <w:pPr>
              <w:pStyle w:val="ConsPlusNormal"/>
            </w:pPr>
          </w:p>
        </w:tc>
      </w:tr>
      <w:tr w:rsidR="009D2645">
        <w:tc>
          <w:tcPr>
            <w:tcW w:w="5262" w:type="dxa"/>
            <w:vMerge/>
            <w:tcBorders>
              <w:top w:val="nil"/>
              <w:left w:val="nil"/>
              <w:bottom w:val="nil"/>
              <w:right w:val="nil"/>
            </w:tcBorders>
          </w:tcPr>
          <w:p w:rsidR="009D2645" w:rsidRDefault="009D2645">
            <w:pPr>
              <w:pStyle w:val="ConsPlusNormal"/>
            </w:pPr>
          </w:p>
        </w:tc>
        <w:tc>
          <w:tcPr>
            <w:tcW w:w="3808" w:type="dxa"/>
            <w:gridSpan w:val="2"/>
            <w:tcBorders>
              <w:top w:val="single" w:sz="4" w:space="0" w:color="auto"/>
              <w:left w:val="nil"/>
              <w:bottom w:val="single" w:sz="4" w:space="0" w:color="auto"/>
              <w:right w:val="nil"/>
            </w:tcBorders>
          </w:tcPr>
          <w:p w:rsidR="009D2645" w:rsidRDefault="009D2645">
            <w:pPr>
              <w:pStyle w:val="ConsPlusNormal"/>
              <w:jc w:val="both"/>
            </w:pPr>
          </w:p>
        </w:tc>
      </w:tr>
      <w:tr w:rsidR="009D2645">
        <w:tblPrEx>
          <w:tblBorders>
            <w:insideH w:val="none" w:sz="0" w:space="0" w:color="auto"/>
          </w:tblBorders>
        </w:tblPrEx>
        <w:tc>
          <w:tcPr>
            <w:tcW w:w="5262" w:type="dxa"/>
            <w:vMerge/>
            <w:tcBorders>
              <w:top w:val="nil"/>
              <w:left w:val="nil"/>
              <w:bottom w:val="nil"/>
              <w:right w:val="nil"/>
            </w:tcBorders>
          </w:tcPr>
          <w:p w:rsidR="009D2645" w:rsidRDefault="009D2645">
            <w:pPr>
              <w:pStyle w:val="ConsPlusNormal"/>
            </w:pPr>
          </w:p>
        </w:tc>
        <w:tc>
          <w:tcPr>
            <w:tcW w:w="3808" w:type="dxa"/>
            <w:gridSpan w:val="2"/>
            <w:tcBorders>
              <w:top w:val="single" w:sz="4" w:space="0" w:color="auto"/>
              <w:left w:val="nil"/>
              <w:bottom w:val="nil"/>
              <w:right w:val="nil"/>
            </w:tcBorders>
          </w:tcPr>
          <w:p w:rsidR="009D2645" w:rsidRDefault="009D2645">
            <w:pPr>
              <w:pStyle w:val="ConsPlusNormal"/>
              <w:jc w:val="center"/>
            </w:pPr>
            <w:r>
              <w:t>(контактные данные заявителя, адрес, телефон)</w:t>
            </w:r>
          </w:p>
        </w:tc>
      </w:tr>
      <w:tr w:rsidR="009D2645">
        <w:tblPrEx>
          <w:tblBorders>
            <w:insideH w:val="none" w:sz="0" w:space="0" w:color="auto"/>
          </w:tblBorders>
        </w:tblPrEx>
        <w:tc>
          <w:tcPr>
            <w:tcW w:w="9070" w:type="dxa"/>
            <w:gridSpan w:val="3"/>
            <w:tcBorders>
              <w:top w:val="nil"/>
              <w:left w:val="nil"/>
              <w:bottom w:val="nil"/>
              <w:right w:val="nil"/>
            </w:tcBorders>
          </w:tcPr>
          <w:p w:rsidR="009D2645" w:rsidRDefault="009D2645">
            <w:pPr>
              <w:pStyle w:val="ConsPlusNormal"/>
              <w:jc w:val="center"/>
            </w:pPr>
          </w:p>
        </w:tc>
      </w:tr>
      <w:tr w:rsidR="009D2645">
        <w:tblPrEx>
          <w:tblBorders>
            <w:insideH w:val="none" w:sz="0" w:space="0" w:color="auto"/>
          </w:tblBorders>
        </w:tblPrEx>
        <w:tc>
          <w:tcPr>
            <w:tcW w:w="9070" w:type="dxa"/>
            <w:gridSpan w:val="3"/>
            <w:tcBorders>
              <w:top w:val="nil"/>
              <w:left w:val="nil"/>
              <w:bottom w:val="nil"/>
              <w:right w:val="nil"/>
            </w:tcBorders>
          </w:tcPr>
          <w:p w:rsidR="009D2645" w:rsidRDefault="009D2645">
            <w:pPr>
              <w:pStyle w:val="ConsPlusNormal"/>
              <w:jc w:val="center"/>
            </w:pPr>
            <w:bookmarkStart w:id="9" w:name="P382"/>
            <w:bookmarkEnd w:id="9"/>
            <w:r>
              <w:t>РЕШЕНИЕ</w:t>
            </w:r>
          </w:p>
          <w:p w:rsidR="009D2645" w:rsidRDefault="009D2645">
            <w:pPr>
              <w:pStyle w:val="ConsPlusNormal"/>
              <w:jc w:val="center"/>
            </w:pPr>
            <w:r>
              <w:lastRenderedPageBreak/>
              <w:t>о признании пострадавшим участником долевого строительства и включении в Реестр пострадавших участников долевого строительства многоквартирных домов на территории Ленинградской области</w:t>
            </w:r>
          </w:p>
        </w:tc>
      </w:tr>
      <w:tr w:rsidR="009D2645">
        <w:tblPrEx>
          <w:tblBorders>
            <w:insideH w:val="none" w:sz="0" w:space="0" w:color="auto"/>
          </w:tblBorders>
        </w:tblPrEx>
        <w:tc>
          <w:tcPr>
            <w:tcW w:w="9070" w:type="dxa"/>
            <w:gridSpan w:val="3"/>
            <w:tcBorders>
              <w:top w:val="nil"/>
              <w:left w:val="nil"/>
              <w:bottom w:val="nil"/>
              <w:right w:val="nil"/>
            </w:tcBorders>
          </w:tcPr>
          <w:p w:rsidR="009D2645" w:rsidRDefault="009D2645">
            <w:pPr>
              <w:pStyle w:val="ConsPlusNormal"/>
              <w:jc w:val="both"/>
            </w:pPr>
          </w:p>
        </w:tc>
      </w:tr>
      <w:tr w:rsidR="009D2645">
        <w:tblPrEx>
          <w:tblBorders>
            <w:insideH w:val="none" w:sz="0" w:space="0" w:color="auto"/>
          </w:tblBorders>
        </w:tblPrEx>
        <w:tc>
          <w:tcPr>
            <w:tcW w:w="9070" w:type="dxa"/>
            <w:gridSpan w:val="3"/>
            <w:tcBorders>
              <w:top w:val="nil"/>
              <w:left w:val="nil"/>
              <w:bottom w:val="nil"/>
              <w:right w:val="nil"/>
            </w:tcBorders>
          </w:tcPr>
          <w:p w:rsidR="009D2645" w:rsidRDefault="009D2645">
            <w:pPr>
              <w:pStyle w:val="ConsPlusNormal"/>
              <w:ind w:firstLine="283"/>
              <w:jc w:val="both"/>
            </w:pPr>
            <w:r>
              <w:t>По результатам рассмотрения заявления от ____________ N _______ о предоставлении государственной услуги "Признание гражданина пострадавшим участником долевого строительства многоквартирного дома и включение в реестр пострадавших участников долевого строительства многоквартирных домов на территории Ленинградской области" и приложенных к нему документов сообщаю:</w:t>
            </w:r>
          </w:p>
          <w:p w:rsidR="009D2645" w:rsidRDefault="009D2645">
            <w:pPr>
              <w:pStyle w:val="ConsPlusNormal"/>
              <w:jc w:val="both"/>
            </w:pPr>
          </w:p>
          <w:p w:rsidR="009D2645" w:rsidRDefault="009D2645">
            <w:pPr>
              <w:pStyle w:val="ConsPlusNormal"/>
              <w:ind w:firstLine="283"/>
              <w:jc w:val="both"/>
            </w:pPr>
            <w:r>
              <w:t>государственным казенным учреждением Ленинградской области "Управление долевого строительства Ленинградской области" принято решение о признании Вас пострадавшим участником долевого строительства многоквартирного дома по адресу:</w:t>
            </w:r>
          </w:p>
        </w:tc>
      </w:tr>
      <w:tr w:rsidR="009D2645">
        <w:tblPrEx>
          <w:tblBorders>
            <w:insideH w:val="none" w:sz="0" w:space="0" w:color="auto"/>
          </w:tblBorders>
        </w:tblPrEx>
        <w:tc>
          <w:tcPr>
            <w:tcW w:w="9070" w:type="dxa"/>
            <w:gridSpan w:val="3"/>
            <w:tcBorders>
              <w:top w:val="nil"/>
              <w:left w:val="nil"/>
              <w:bottom w:val="single" w:sz="4" w:space="0" w:color="auto"/>
              <w:right w:val="nil"/>
            </w:tcBorders>
          </w:tcPr>
          <w:p w:rsidR="009D2645" w:rsidRDefault="009D2645">
            <w:pPr>
              <w:pStyle w:val="ConsPlusNormal"/>
            </w:pPr>
          </w:p>
        </w:tc>
      </w:tr>
      <w:tr w:rsidR="009D2645">
        <w:tc>
          <w:tcPr>
            <w:tcW w:w="9070" w:type="dxa"/>
            <w:gridSpan w:val="3"/>
            <w:tcBorders>
              <w:top w:val="single" w:sz="4" w:space="0" w:color="auto"/>
              <w:left w:val="nil"/>
              <w:bottom w:val="single" w:sz="4" w:space="0" w:color="auto"/>
              <w:right w:val="nil"/>
            </w:tcBorders>
          </w:tcPr>
          <w:p w:rsidR="009D2645" w:rsidRDefault="009D2645">
            <w:pPr>
              <w:pStyle w:val="ConsPlusNormal"/>
              <w:jc w:val="both"/>
            </w:pPr>
          </w:p>
        </w:tc>
      </w:tr>
      <w:tr w:rsidR="009D2645">
        <w:tblPrEx>
          <w:tblBorders>
            <w:insideH w:val="none" w:sz="0" w:space="0" w:color="auto"/>
          </w:tblBorders>
        </w:tblPrEx>
        <w:tc>
          <w:tcPr>
            <w:tcW w:w="9070" w:type="dxa"/>
            <w:gridSpan w:val="3"/>
            <w:tcBorders>
              <w:top w:val="single" w:sz="4" w:space="0" w:color="auto"/>
              <w:left w:val="nil"/>
              <w:bottom w:val="nil"/>
              <w:right w:val="nil"/>
            </w:tcBorders>
          </w:tcPr>
          <w:p w:rsidR="009D2645" w:rsidRDefault="009D2645">
            <w:pPr>
              <w:pStyle w:val="ConsPlusNormal"/>
              <w:jc w:val="both"/>
            </w:pPr>
            <w:proofErr w:type="gramStart"/>
            <w:r>
              <w:t xml:space="preserve">и включении Вас в реестр пострадавших участников долевого строительства многоквартирных домов на территории Ленинградской области, предусмотренный </w:t>
            </w:r>
            <w:hyperlink r:id="rId30">
              <w:r>
                <w:rPr>
                  <w:color w:val="0000FF"/>
                </w:rPr>
                <w:t>ст. 4</w:t>
              </w:r>
            </w:hyperlink>
            <w:r>
              <w:t xml:space="preserve"> областного закона от 27.12.2013 N 107-оз "О поддержке пострадавших участников строительства многоквартирных домов, расположенных на территории Ленинградской области".</w:t>
            </w:r>
            <w:proofErr w:type="gramEnd"/>
          </w:p>
        </w:tc>
      </w:tr>
      <w:tr w:rsidR="009D2645">
        <w:tblPrEx>
          <w:tblBorders>
            <w:insideH w:val="none" w:sz="0" w:space="0" w:color="auto"/>
          </w:tblBorders>
        </w:tblPrEx>
        <w:tc>
          <w:tcPr>
            <w:tcW w:w="9070" w:type="dxa"/>
            <w:gridSpan w:val="3"/>
            <w:tcBorders>
              <w:top w:val="nil"/>
              <w:left w:val="nil"/>
              <w:bottom w:val="nil"/>
              <w:right w:val="nil"/>
            </w:tcBorders>
          </w:tcPr>
          <w:p w:rsidR="009D2645" w:rsidRDefault="009D2645">
            <w:pPr>
              <w:pStyle w:val="ConsPlusNormal"/>
              <w:jc w:val="both"/>
            </w:pPr>
          </w:p>
        </w:tc>
      </w:tr>
      <w:tr w:rsidR="009D2645">
        <w:tblPrEx>
          <w:tblBorders>
            <w:insideH w:val="none" w:sz="0" w:space="0" w:color="auto"/>
          </w:tblBorders>
        </w:tblPrEx>
        <w:tc>
          <w:tcPr>
            <w:tcW w:w="5891" w:type="dxa"/>
            <w:gridSpan w:val="2"/>
            <w:tcBorders>
              <w:top w:val="nil"/>
              <w:left w:val="nil"/>
              <w:bottom w:val="nil"/>
              <w:right w:val="nil"/>
            </w:tcBorders>
          </w:tcPr>
          <w:p w:rsidR="009D2645" w:rsidRDefault="009D2645">
            <w:pPr>
              <w:pStyle w:val="ConsPlusNormal"/>
              <w:jc w:val="both"/>
            </w:pPr>
            <w:r>
              <w:t>Руководитель</w:t>
            </w:r>
          </w:p>
        </w:tc>
        <w:tc>
          <w:tcPr>
            <w:tcW w:w="3179" w:type="dxa"/>
            <w:tcBorders>
              <w:top w:val="nil"/>
              <w:left w:val="nil"/>
              <w:bottom w:val="single" w:sz="4" w:space="0" w:color="auto"/>
              <w:right w:val="nil"/>
            </w:tcBorders>
          </w:tcPr>
          <w:p w:rsidR="009D2645" w:rsidRDefault="009D2645">
            <w:pPr>
              <w:pStyle w:val="ConsPlusNormal"/>
              <w:jc w:val="both"/>
            </w:pPr>
          </w:p>
        </w:tc>
      </w:tr>
    </w:tbl>
    <w:p w:rsidR="009D2645" w:rsidRDefault="009D2645">
      <w:pPr>
        <w:pStyle w:val="ConsPlusNormal"/>
        <w:ind w:firstLine="540"/>
        <w:jc w:val="both"/>
      </w:pPr>
    </w:p>
    <w:p w:rsidR="009D2645" w:rsidRDefault="009D2645">
      <w:pPr>
        <w:pStyle w:val="ConsPlusNormal"/>
        <w:ind w:firstLine="540"/>
        <w:jc w:val="both"/>
      </w:pPr>
    </w:p>
    <w:p w:rsidR="009D2645" w:rsidRDefault="009D2645">
      <w:pPr>
        <w:pStyle w:val="ConsPlusNormal"/>
        <w:ind w:firstLine="540"/>
        <w:jc w:val="both"/>
      </w:pPr>
    </w:p>
    <w:p w:rsidR="009D2645" w:rsidRDefault="009D2645">
      <w:pPr>
        <w:pStyle w:val="ConsPlusNormal"/>
        <w:jc w:val="right"/>
        <w:outlineLvl w:val="3"/>
      </w:pPr>
      <w:r>
        <w:t>Образец N 3</w:t>
      </w:r>
    </w:p>
    <w:p w:rsidR="009D2645" w:rsidRDefault="009D2645">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62"/>
        <w:gridCol w:w="629"/>
        <w:gridCol w:w="3179"/>
      </w:tblGrid>
      <w:tr w:rsidR="009D2645">
        <w:tc>
          <w:tcPr>
            <w:tcW w:w="5262" w:type="dxa"/>
            <w:vMerge w:val="restart"/>
            <w:tcBorders>
              <w:top w:val="nil"/>
              <w:left w:val="nil"/>
              <w:bottom w:val="nil"/>
              <w:right w:val="nil"/>
            </w:tcBorders>
          </w:tcPr>
          <w:p w:rsidR="009D2645" w:rsidRDefault="009D2645">
            <w:pPr>
              <w:pStyle w:val="ConsPlusNormal"/>
              <w:jc w:val="both"/>
            </w:pPr>
          </w:p>
        </w:tc>
        <w:tc>
          <w:tcPr>
            <w:tcW w:w="3808" w:type="dxa"/>
            <w:gridSpan w:val="2"/>
            <w:tcBorders>
              <w:top w:val="nil"/>
              <w:left w:val="nil"/>
              <w:bottom w:val="single" w:sz="4" w:space="0" w:color="auto"/>
              <w:right w:val="nil"/>
            </w:tcBorders>
          </w:tcPr>
          <w:p w:rsidR="009D2645" w:rsidRDefault="009D2645">
            <w:pPr>
              <w:pStyle w:val="ConsPlusNormal"/>
              <w:jc w:val="both"/>
            </w:pPr>
          </w:p>
        </w:tc>
      </w:tr>
      <w:tr w:rsidR="009D2645">
        <w:tc>
          <w:tcPr>
            <w:tcW w:w="5262" w:type="dxa"/>
            <w:vMerge/>
            <w:tcBorders>
              <w:top w:val="nil"/>
              <w:left w:val="nil"/>
              <w:bottom w:val="nil"/>
              <w:right w:val="nil"/>
            </w:tcBorders>
          </w:tcPr>
          <w:p w:rsidR="009D2645" w:rsidRDefault="009D2645">
            <w:pPr>
              <w:pStyle w:val="ConsPlusNormal"/>
            </w:pPr>
          </w:p>
        </w:tc>
        <w:tc>
          <w:tcPr>
            <w:tcW w:w="3808" w:type="dxa"/>
            <w:gridSpan w:val="2"/>
            <w:tcBorders>
              <w:top w:val="single" w:sz="4" w:space="0" w:color="auto"/>
              <w:left w:val="nil"/>
              <w:bottom w:val="single" w:sz="4" w:space="0" w:color="auto"/>
              <w:right w:val="nil"/>
            </w:tcBorders>
          </w:tcPr>
          <w:p w:rsidR="009D2645" w:rsidRDefault="009D2645">
            <w:pPr>
              <w:pStyle w:val="ConsPlusNormal"/>
              <w:jc w:val="both"/>
            </w:pPr>
          </w:p>
        </w:tc>
      </w:tr>
      <w:tr w:rsidR="009D2645">
        <w:tc>
          <w:tcPr>
            <w:tcW w:w="5262" w:type="dxa"/>
            <w:vMerge/>
            <w:tcBorders>
              <w:top w:val="nil"/>
              <w:left w:val="nil"/>
              <w:bottom w:val="nil"/>
              <w:right w:val="nil"/>
            </w:tcBorders>
          </w:tcPr>
          <w:p w:rsidR="009D2645" w:rsidRDefault="009D2645">
            <w:pPr>
              <w:pStyle w:val="ConsPlusNormal"/>
            </w:pPr>
          </w:p>
        </w:tc>
        <w:tc>
          <w:tcPr>
            <w:tcW w:w="3808" w:type="dxa"/>
            <w:gridSpan w:val="2"/>
            <w:tcBorders>
              <w:top w:val="single" w:sz="4" w:space="0" w:color="auto"/>
              <w:left w:val="nil"/>
              <w:bottom w:val="single" w:sz="4" w:space="0" w:color="auto"/>
              <w:right w:val="nil"/>
            </w:tcBorders>
          </w:tcPr>
          <w:p w:rsidR="009D2645" w:rsidRDefault="009D2645">
            <w:pPr>
              <w:pStyle w:val="ConsPlusNormal"/>
            </w:pPr>
          </w:p>
        </w:tc>
      </w:tr>
      <w:tr w:rsidR="009D2645">
        <w:tc>
          <w:tcPr>
            <w:tcW w:w="5262" w:type="dxa"/>
            <w:vMerge/>
            <w:tcBorders>
              <w:top w:val="nil"/>
              <w:left w:val="nil"/>
              <w:bottom w:val="nil"/>
              <w:right w:val="nil"/>
            </w:tcBorders>
          </w:tcPr>
          <w:p w:rsidR="009D2645" w:rsidRDefault="009D2645">
            <w:pPr>
              <w:pStyle w:val="ConsPlusNormal"/>
            </w:pPr>
          </w:p>
        </w:tc>
        <w:tc>
          <w:tcPr>
            <w:tcW w:w="3808" w:type="dxa"/>
            <w:gridSpan w:val="2"/>
            <w:tcBorders>
              <w:top w:val="single" w:sz="4" w:space="0" w:color="auto"/>
              <w:left w:val="nil"/>
              <w:bottom w:val="single" w:sz="4" w:space="0" w:color="auto"/>
              <w:right w:val="nil"/>
            </w:tcBorders>
          </w:tcPr>
          <w:p w:rsidR="009D2645" w:rsidRDefault="009D2645">
            <w:pPr>
              <w:pStyle w:val="ConsPlusNormal"/>
              <w:jc w:val="both"/>
            </w:pPr>
          </w:p>
        </w:tc>
      </w:tr>
      <w:tr w:rsidR="009D2645">
        <w:tblPrEx>
          <w:tblBorders>
            <w:insideH w:val="none" w:sz="0" w:space="0" w:color="auto"/>
          </w:tblBorders>
        </w:tblPrEx>
        <w:tc>
          <w:tcPr>
            <w:tcW w:w="5262" w:type="dxa"/>
            <w:vMerge/>
            <w:tcBorders>
              <w:top w:val="nil"/>
              <w:left w:val="nil"/>
              <w:bottom w:val="nil"/>
              <w:right w:val="nil"/>
            </w:tcBorders>
          </w:tcPr>
          <w:p w:rsidR="009D2645" w:rsidRDefault="009D2645">
            <w:pPr>
              <w:pStyle w:val="ConsPlusNormal"/>
            </w:pPr>
          </w:p>
        </w:tc>
        <w:tc>
          <w:tcPr>
            <w:tcW w:w="3808" w:type="dxa"/>
            <w:gridSpan w:val="2"/>
            <w:tcBorders>
              <w:top w:val="single" w:sz="4" w:space="0" w:color="auto"/>
              <w:left w:val="nil"/>
              <w:bottom w:val="nil"/>
              <w:right w:val="nil"/>
            </w:tcBorders>
          </w:tcPr>
          <w:p w:rsidR="009D2645" w:rsidRDefault="009D2645">
            <w:pPr>
              <w:pStyle w:val="ConsPlusNormal"/>
              <w:jc w:val="center"/>
            </w:pPr>
            <w:r>
              <w:t>(контактные данные заявителя, адрес, телефон)</w:t>
            </w:r>
          </w:p>
        </w:tc>
      </w:tr>
      <w:tr w:rsidR="009D2645">
        <w:tblPrEx>
          <w:tblBorders>
            <w:insideH w:val="none" w:sz="0" w:space="0" w:color="auto"/>
          </w:tblBorders>
        </w:tblPrEx>
        <w:tc>
          <w:tcPr>
            <w:tcW w:w="9070" w:type="dxa"/>
            <w:gridSpan w:val="3"/>
            <w:tcBorders>
              <w:top w:val="nil"/>
              <w:left w:val="nil"/>
              <w:bottom w:val="nil"/>
              <w:right w:val="nil"/>
            </w:tcBorders>
          </w:tcPr>
          <w:p w:rsidR="009D2645" w:rsidRDefault="009D2645">
            <w:pPr>
              <w:pStyle w:val="ConsPlusNormal"/>
              <w:jc w:val="center"/>
            </w:pPr>
          </w:p>
        </w:tc>
      </w:tr>
      <w:tr w:rsidR="009D2645">
        <w:tblPrEx>
          <w:tblBorders>
            <w:insideH w:val="none" w:sz="0" w:space="0" w:color="auto"/>
          </w:tblBorders>
        </w:tblPrEx>
        <w:tc>
          <w:tcPr>
            <w:tcW w:w="9070" w:type="dxa"/>
            <w:gridSpan w:val="3"/>
            <w:tcBorders>
              <w:top w:val="nil"/>
              <w:left w:val="nil"/>
              <w:bottom w:val="nil"/>
              <w:right w:val="nil"/>
            </w:tcBorders>
          </w:tcPr>
          <w:p w:rsidR="009D2645" w:rsidRDefault="009D2645">
            <w:pPr>
              <w:pStyle w:val="ConsPlusNormal"/>
              <w:jc w:val="center"/>
            </w:pPr>
            <w:bookmarkStart w:id="10" w:name="P406"/>
            <w:bookmarkEnd w:id="10"/>
            <w:r>
              <w:t>РЕШЕНИЕ</w:t>
            </w:r>
          </w:p>
          <w:p w:rsidR="009D2645" w:rsidRDefault="009D2645">
            <w:pPr>
              <w:pStyle w:val="ConsPlusNormal"/>
              <w:jc w:val="center"/>
            </w:pPr>
            <w:r>
              <w:t>об отказе в предоставлении государственной услуги</w:t>
            </w:r>
          </w:p>
        </w:tc>
      </w:tr>
      <w:tr w:rsidR="009D2645">
        <w:tblPrEx>
          <w:tblBorders>
            <w:insideH w:val="none" w:sz="0" w:space="0" w:color="auto"/>
          </w:tblBorders>
        </w:tblPrEx>
        <w:tc>
          <w:tcPr>
            <w:tcW w:w="9070" w:type="dxa"/>
            <w:gridSpan w:val="3"/>
            <w:tcBorders>
              <w:top w:val="nil"/>
              <w:left w:val="nil"/>
              <w:bottom w:val="nil"/>
              <w:right w:val="nil"/>
            </w:tcBorders>
          </w:tcPr>
          <w:p w:rsidR="009D2645" w:rsidRDefault="009D2645">
            <w:pPr>
              <w:pStyle w:val="ConsPlusNormal"/>
              <w:jc w:val="both"/>
            </w:pPr>
          </w:p>
        </w:tc>
      </w:tr>
      <w:tr w:rsidR="009D2645">
        <w:tblPrEx>
          <w:tblBorders>
            <w:insideH w:val="none" w:sz="0" w:space="0" w:color="auto"/>
          </w:tblBorders>
        </w:tblPrEx>
        <w:tc>
          <w:tcPr>
            <w:tcW w:w="9070" w:type="dxa"/>
            <w:gridSpan w:val="3"/>
            <w:tcBorders>
              <w:top w:val="nil"/>
              <w:left w:val="nil"/>
              <w:bottom w:val="nil"/>
              <w:right w:val="nil"/>
            </w:tcBorders>
          </w:tcPr>
          <w:p w:rsidR="009D2645" w:rsidRDefault="009D2645">
            <w:pPr>
              <w:pStyle w:val="ConsPlusNormal"/>
              <w:ind w:firstLine="283"/>
              <w:jc w:val="both"/>
            </w:pPr>
            <w:r>
              <w:t xml:space="preserve">По результатам рассмотрения заявления от ____________ N _______ о предоставлении государственной услуги "Признание гражданина пострадавшим участником долевого строительства многоквартирного дома и включение в реестр пострадавших участников долевого строительства многоквартирных домов на территории Ленинградской области" и приложенных к нему документов принято решение об отказе в предоставлении </w:t>
            </w:r>
            <w:r>
              <w:lastRenderedPageBreak/>
              <w:t>государственной услуги по следующим основаниям:</w:t>
            </w:r>
          </w:p>
        </w:tc>
      </w:tr>
      <w:tr w:rsidR="009D2645">
        <w:tblPrEx>
          <w:tblBorders>
            <w:insideH w:val="none" w:sz="0" w:space="0" w:color="auto"/>
          </w:tblBorders>
        </w:tblPrEx>
        <w:tc>
          <w:tcPr>
            <w:tcW w:w="9070" w:type="dxa"/>
            <w:gridSpan w:val="3"/>
            <w:tcBorders>
              <w:top w:val="nil"/>
              <w:left w:val="nil"/>
              <w:bottom w:val="single" w:sz="4" w:space="0" w:color="auto"/>
              <w:right w:val="nil"/>
            </w:tcBorders>
          </w:tcPr>
          <w:p w:rsidR="009D2645" w:rsidRDefault="009D2645">
            <w:pPr>
              <w:pStyle w:val="ConsPlusNormal"/>
              <w:jc w:val="both"/>
            </w:pPr>
          </w:p>
        </w:tc>
      </w:tr>
      <w:tr w:rsidR="009D2645">
        <w:tc>
          <w:tcPr>
            <w:tcW w:w="9070" w:type="dxa"/>
            <w:gridSpan w:val="3"/>
            <w:tcBorders>
              <w:top w:val="single" w:sz="4" w:space="0" w:color="auto"/>
              <w:left w:val="nil"/>
              <w:bottom w:val="single" w:sz="4" w:space="0" w:color="auto"/>
              <w:right w:val="nil"/>
            </w:tcBorders>
          </w:tcPr>
          <w:p w:rsidR="009D2645" w:rsidRDefault="009D2645">
            <w:pPr>
              <w:pStyle w:val="ConsPlusNormal"/>
              <w:jc w:val="both"/>
            </w:pPr>
          </w:p>
        </w:tc>
      </w:tr>
      <w:tr w:rsidR="009D2645">
        <w:tc>
          <w:tcPr>
            <w:tcW w:w="9070" w:type="dxa"/>
            <w:gridSpan w:val="3"/>
            <w:tcBorders>
              <w:top w:val="single" w:sz="4" w:space="0" w:color="auto"/>
              <w:left w:val="nil"/>
              <w:bottom w:val="single" w:sz="4" w:space="0" w:color="auto"/>
              <w:right w:val="nil"/>
            </w:tcBorders>
          </w:tcPr>
          <w:p w:rsidR="009D2645" w:rsidRDefault="009D2645">
            <w:pPr>
              <w:pStyle w:val="ConsPlusNormal"/>
              <w:jc w:val="both"/>
            </w:pPr>
          </w:p>
        </w:tc>
      </w:tr>
      <w:tr w:rsidR="009D2645">
        <w:tblPrEx>
          <w:tblBorders>
            <w:insideH w:val="none" w:sz="0" w:space="0" w:color="auto"/>
          </w:tblBorders>
        </w:tblPrEx>
        <w:tc>
          <w:tcPr>
            <w:tcW w:w="9070" w:type="dxa"/>
            <w:gridSpan w:val="3"/>
            <w:tcBorders>
              <w:top w:val="single" w:sz="4" w:space="0" w:color="auto"/>
              <w:left w:val="nil"/>
              <w:bottom w:val="nil"/>
              <w:right w:val="nil"/>
            </w:tcBorders>
          </w:tcPr>
          <w:p w:rsidR="009D2645" w:rsidRDefault="009D2645">
            <w:pPr>
              <w:pStyle w:val="ConsPlusNormal"/>
              <w:jc w:val="center"/>
            </w:pPr>
            <w:r>
              <w:t>(указываются наименование основания отказа в соответствии с приложением к регламенту и разъяснение причин отказа в предоставлении государственной услуги)</w:t>
            </w:r>
          </w:p>
        </w:tc>
      </w:tr>
      <w:tr w:rsidR="009D2645">
        <w:tblPrEx>
          <w:tblBorders>
            <w:insideH w:val="none" w:sz="0" w:space="0" w:color="auto"/>
          </w:tblBorders>
        </w:tblPrEx>
        <w:tc>
          <w:tcPr>
            <w:tcW w:w="9070" w:type="dxa"/>
            <w:gridSpan w:val="3"/>
            <w:tcBorders>
              <w:top w:val="nil"/>
              <w:left w:val="nil"/>
              <w:bottom w:val="nil"/>
              <w:right w:val="nil"/>
            </w:tcBorders>
          </w:tcPr>
          <w:p w:rsidR="009D2645" w:rsidRDefault="009D2645">
            <w:pPr>
              <w:pStyle w:val="ConsPlusNormal"/>
              <w:jc w:val="both"/>
            </w:pPr>
          </w:p>
        </w:tc>
      </w:tr>
      <w:tr w:rsidR="009D2645">
        <w:tblPrEx>
          <w:tblBorders>
            <w:insideH w:val="none" w:sz="0" w:space="0" w:color="auto"/>
          </w:tblBorders>
        </w:tblPrEx>
        <w:tc>
          <w:tcPr>
            <w:tcW w:w="9070" w:type="dxa"/>
            <w:gridSpan w:val="3"/>
            <w:tcBorders>
              <w:top w:val="nil"/>
              <w:left w:val="nil"/>
              <w:bottom w:val="nil"/>
              <w:right w:val="nil"/>
            </w:tcBorders>
          </w:tcPr>
          <w:p w:rsidR="009D2645" w:rsidRDefault="009D2645">
            <w:pPr>
              <w:pStyle w:val="ConsPlusNormal"/>
              <w:ind w:firstLine="283"/>
              <w:jc w:val="both"/>
            </w:pPr>
            <w:r>
              <w:t>Вы вправе обжаловать решение об отказе во включении в реестр в судебном порядке.</w:t>
            </w:r>
          </w:p>
        </w:tc>
      </w:tr>
      <w:tr w:rsidR="009D2645">
        <w:tblPrEx>
          <w:tblBorders>
            <w:insideH w:val="none" w:sz="0" w:space="0" w:color="auto"/>
          </w:tblBorders>
        </w:tblPrEx>
        <w:tc>
          <w:tcPr>
            <w:tcW w:w="9070" w:type="dxa"/>
            <w:gridSpan w:val="3"/>
            <w:tcBorders>
              <w:top w:val="nil"/>
              <w:left w:val="nil"/>
              <w:bottom w:val="nil"/>
              <w:right w:val="nil"/>
            </w:tcBorders>
          </w:tcPr>
          <w:p w:rsidR="009D2645" w:rsidRDefault="009D2645">
            <w:pPr>
              <w:pStyle w:val="ConsPlusNormal"/>
              <w:jc w:val="both"/>
            </w:pPr>
          </w:p>
        </w:tc>
      </w:tr>
      <w:tr w:rsidR="009D2645">
        <w:tblPrEx>
          <w:tblBorders>
            <w:insideH w:val="none" w:sz="0" w:space="0" w:color="auto"/>
          </w:tblBorders>
        </w:tblPrEx>
        <w:tc>
          <w:tcPr>
            <w:tcW w:w="5891" w:type="dxa"/>
            <w:gridSpan w:val="2"/>
            <w:tcBorders>
              <w:top w:val="nil"/>
              <w:left w:val="nil"/>
              <w:bottom w:val="nil"/>
              <w:right w:val="nil"/>
            </w:tcBorders>
          </w:tcPr>
          <w:p w:rsidR="009D2645" w:rsidRDefault="009D2645">
            <w:pPr>
              <w:pStyle w:val="ConsPlusNormal"/>
              <w:jc w:val="both"/>
            </w:pPr>
            <w:r>
              <w:t>Руководитель</w:t>
            </w:r>
          </w:p>
        </w:tc>
        <w:tc>
          <w:tcPr>
            <w:tcW w:w="3179" w:type="dxa"/>
            <w:tcBorders>
              <w:top w:val="nil"/>
              <w:left w:val="nil"/>
              <w:bottom w:val="single" w:sz="4" w:space="0" w:color="auto"/>
              <w:right w:val="nil"/>
            </w:tcBorders>
          </w:tcPr>
          <w:p w:rsidR="009D2645" w:rsidRDefault="009D2645">
            <w:pPr>
              <w:pStyle w:val="ConsPlusNormal"/>
              <w:jc w:val="both"/>
            </w:pPr>
          </w:p>
        </w:tc>
      </w:tr>
    </w:tbl>
    <w:p w:rsidR="009D2645" w:rsidRDefault="009D2645">
      <w:pPr>
        <w:pStyle w:val="ConsPlusNormal"/>
        <w:ind w:firstLine="540"/>
        <w:jc w:val="both"/>
      </w:pPr>
    </w:p>
    <w:p w:rsidR="009D2645" w:rsidRDefault="009D2645">
      <w:pPr>
        <w:pStyle w:val="ConsPlusNormal"/>
        <w:ind w:firstLine="540"/>
        <w:jc w:val="both"/>
      </w:pPr>
    </w:p>
    <w:p w:rsidR="009D2645" w:rsidRDefault="009D2645">
      <w:pPr>
        <w:pStyle w:val="ConsPlusNormal"/>
        <w:ind w:firstLine="540"/>
        <w:jc w:val="both"/>
      </w:pPr>
    </w:p>
    <w:p w:rsidR="009D2645" w:rsidRDefault="009D2645">
      <w:pPr>
        <w:pStyle w:val="ConsPlusNormal"/>
        <w:jc w:val="right"/>
        <w:outlineLvl w:val="3"/>
      </w:pPr>
      <w:r>
        <w:t>Образец N 4</w:t>
      </w:r>
    </w:p>
    <w:p w:rsidR="009D2645" w:rsidRDefault="009D2645">
      <w:pPr>
        <w:pStyle w:val="ConsPlusNormal"/>
        <w:ind w:firstLine="540"/>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9D2645">
        <w:tc>
          <w:tcPr>
            <w:tcW w:w="9071" w:type="dxa"/>
            <w:tcBorders>
              <w:top w:val="nil"/>
              <w:left w:val="nil"/>
              <w:bottom w:val="nil"/>
              <w:right w:val="nil"/>
            </w:tcBorders>
          </w:tcPr>
          <w:p w:rsidR="009D2645" w:rsidRDefault="009D2645">
            <w:pPr>
              <w:pStyle w:val="ConsPlusNormal"/>
              <w:jc w:val="center"/>
            </w:pPr>
            <w:r>
              <w:t>РЕШЕНИЕ</w:t>
            </w:r>
          </w:p>
          <w:p w:rsidR="009D2645" w:rsidRDefault="009D2645">
            <w:pPr>
              <w:pStyle w:val="ConsPlusNormal"/>
              <w:jc w:val="center"/>
            </w:pPr>
            <w:r>
              <w:t>об отказе в приеме документов</w:t>
            </w:r>
          </w:p>
        </w:tc>
      </w:tr>
      <w:tr w:rsidR="009D2645">
        <w:tc>
          <w:tcPr>
            <w:tcW w:w="9071" w:type="dxa"/>
            <w:tcBorders>
              <w:top w:val="nil"/>
              <w:left w:val="nil"/>
              <w:bottom w:val="nil"/>
              <w:right w:val="nil"/>
            </w:tcBorders>
          </w:tcPr>
          <w:p w:rsidR="009D2645" w:rsidRDefault="009D2645">
            <w:pPr>
              <w:pStyle w:val="ConsPlusNormal"/>
            </w:pPr>
          </w:p>
        </w:tc>
      </w:tr>
      <w:tr w:rsidR="009D2645">
        <w:tc>
          <w:tcPr>
            <w:tcW w:w="9071" w:type="dxa"/>
            <w:tcBorders>
              <w:top w:val="nil"/>
              <w:left w:val="nil"/>
              <w:bottom w:val="nil"/>
              <w:right w:val="nil"/>
            </w:tcBorders>
          </w:tcPr>
          <w:p w:rsidR="009D2645" w:rsidRDefault="009D2645">
            <w:pPr>
              <w:pStyle w:val="ConsPlusNormal"/>
              <w:ind w:firstLine="283"/>
              <w:jc w:val="both"/>
            </w:pPr>
            <w:r>
              <w:t>Государственное казенное учреждение Ленинградской области "Управление долевого строительства Ленинградской области" уведомляет о том, что при приеме документов, необходимых для предоставления государственной услуги "Признание гражданина пострадавшим участником долевого строительства многоквартирного дома и включение в реестр пострадавших участников долевого строительства многоквартирных домов на территории Ленинградской области",</w:t>
            </w:r>
          </w:p>
        </w:tc>
      </w:tr>
      <w:tr w:rsidR="009D2645">
        <w:tc>
          <w:tcPr>
            <w:tcW w:w="9071" w:type="dxa"/>
            <w:tcBorders>
              <w:top w:val="nil"/>
              <w:left w:val="nil"/>
              <w:bottom w:val="nil"/>
              <w:right w:val="nil"/>
            </w:tcBorders>
          </w:tcPr>
          <w:p w:rsidR="009D2645" w:rsidRDefault="009D2645">
            <w:pPr>
              <w:pStyle w:val="ConsPlusNormal"/>
            </w:pPr>
            <w:r>
              <w:t>были выявлены следующие основания для отказа в приеме документов:</w:t>
            </w:r>
          </w:p>
        </w:tc>
      </w:tr>
      <w:tr w:rsidR="009D2645">
        <w:tc>
          <w:tcPr>
            <w:tcW w:w="9071" w:type="dxa"/>
            <w:tcBorders>
              <w:top w:val="nil"/>
              <w:left w:val="nil"/>
              <w:bottom w:val="single" w:sz="4" w:space="0" w:color="auto"/>
              <w:right w:val="nil"/>
            </w:tcBorders>
          </w:tcPr>
          <w:p w:rsidR="009D2645" w:rsidRDefault="009D2645">
            <w:pPr>
              <w:pStyle w:val="ConsPlusNormal"/>
              <w:jc w:val="both"/>
            </w:pPr>
          </w:p>
        </w:tc>
      </w:tr>
      <w:tr w:rsidR="009D2645">
        <w:tc>
          <w:tcPr>
            <w:tcW w:w="9071" w:type="dxa"/>
            <w:tcBorders>
              <w:top w:val="single" w:sz="4" w:space="0" w:color="auto"/>
              <w:left w:val="nil"/>
              <w:bottom w:val="nil"/>
              <w:right w:val="nil"/>
            </w:tcBorders>
          </w:tcPr>
          <w:p w:rsidR="009D2645" w:rsidRDefault="009D2645">
            <w:pPr>
              <w:pStyle w:val="ConsPlusNormal"/>
              <w:jc w:val="center"/>
            </w:pPr>
            <w:r>
              <w:t>(указать причину)</w:t>
            </w:r>
          </w:p>
        </w:tc>
      </w:tr>
      <w:tr w:rsidR="009D2645">
        <w:tc>
          <w:tcPr>
            <w:tcW w:w="9071" w:type="dxa"/>
            <w:tcBorders>
              <w:top w:val="nil"/>
              <w:left w:val="nil"/>
              <w:bottom w:val="single" w:sz="4" w:space="0" w:color="auto"/>
              <w:right w:val="nil"/>
            </w:tcBorders>
          </w:tcPr>
          <w:p w:rsidR="009D2645" w:rsidRDefault="009D2645">
            <w:pPr>
              <w:pStyle w:val="ConsPlusNormal"/>
              <w:jc w:val="both"/>
            </w:pPr>
          </w:p>
        </w:tc>
      </w:tr>
    </w:tbl>
    <w:p w:rsidR="009D2645" w:rsidRDefault="009D2645">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09"/>
        <w:gridCol w:w="1474"/>
        <w:gridCol w:w="1768"/>
        <w:gridCol w:w="340"/>
        <w:gridCol w:w="2948"/>
      </w:tblGrid>
      <w:tr w:rsidR="009D2645">
        <w:tc>
          <w:tcPr>
            <w:tcW w:w="2509" w:type="dxa"/>
            <w:tcBorders>
              <w:top w:val="nil"/>
              <w:left w:val="nil"/>
              <w:right w:val="nil"/>
            </w:tcBorders>
          </w:tcPr>
          <w:p w:rsidR="009D2645" w:rsidRDefault="009D2645">
            <w:pPr>
              <w:pStyle w:val="ConsPlusNormal"/>
              <w:jc w:val="both"/>
            </w:pPr>
          </w:p>
        </w:tc>
        <w:tc>
          <w:tcPr>
            <w:tcW w:w="1474" w:type="dxa"/>
            <w:tcBorders>
              <w:top w:val="nil"/>
              <w:left w:val="nil"/>
              <w:bottom w:val="nil"/>
              <w:right w:val="nil"/>
            </w:tcBorders>
          </w:tcPr>
          <w:p w:rsidR="009D2645" w:rsidRDefault="009D2645">
            <w:pPr>
              <w:pStyle w:val="ConsPlusNormal"/>
              <w:jc w:val="both"/>
            </w:pPr>
          </w:p>
        </w:tc>
        <w:tc>
          <w:tcPr>
            <w:tcW w:w="1768" w:type="dxa"/>
            <w:tcBorders>
              <w:top w:val="nil"/>
              <w:left w:val="nil"/>
              <w:right w:val="nil"/>
            </w:tcBorders>
          </w:tcPr>
          <w:p w:rsidR="009D2645" w:rsidRDefault="009D2645">
            <w:pPr>
              <w:pStyle w:val="ConsPlusNormal"/>
              <w:jc w:val="both"/>
            </w:pPr>
          </w:p>
        </w:tc>
        <w:tc>
          <w:tcPr>
            <w:tcW w:w="340" w:type="dxa"/>
            <w:tcBorders>
              <w:top w:val="nil"/>
              <w:left w:val="nil"/>
              <w:bottom w:val="nil"/>
              <w:right w:val="nil"/>
            </w:tcBorders>
          </w:tcPr>
          <w:p w:rsidR="009D2645" w:rsidRDefault="009D2645">
            <w:pPr>
              <w:pStyle w:val="ConsPlusNormal"/>
              <w:jc w:val="center"/>
            </w:pPr>
            <w:r>
              <w:t>/</w:t>
            </w:r>
          </w:p>
        </w:tc>
        <w:tc>
          <w:tcPr>
            <w:tcW w:w="2948" w:type="dxa"/>
            <w:tcBorders>
              <w:top w:val="nil"/>
              <w:left w:val="nil"/>
              <w:right w:val="nil"/>
            </w:tcBorders>
          </w:tcPr>
          <w:p w:rsidR="009D2645" w:rsidRDefault="009D2645">
            <w:pPr>
              <w:pStyle w:val="ConsPlusNormal"/>
              <w:jc w:val="both"/>
            </w:pPr>
          </w:p>
        </w:tc>
      </w:tr>
      <w:tr w:rsidR="009D2645">
        <w:tc>
          <w:tcPr>
            <w:tcW w:w="2509" w:type="dxa"/>
            <w:tcBorders>
              <w:left w:val="nil"/>
              <w:bottom w:val="nil"/>
              <w:right w:val="nil"/>
            </w:tcBorders>
          </w:tcPr>
          <w:p w:rsidR="009D2645" w:rsidRDefault="009D2645">
            <w:pPr>
              <w:pStyle w:val="ConsPlusNormal"/>
              <w:jc w:val="center"/>
            </w:pPr>
            <w:r>
              <w:t>(должность)</w:t>
            </w:r>
          </w:p>
        </w:tc>
        <w:tc>
          <w:tcPr>
            <w:tcW w:w="1474" w:type="dxa"/>
            <w:tcBorders>
              <w:top w:val="nil"/>
              <w:left w:val="nil"/>
              <w:bottom w:val="nil"/>
              <w:right w:val="nil"/>
            </w:tcBorders>
          </w:tcPr>
          <w:p w:rsidR="009D2645" w:rsidRDefault="009D2645">
            <w:pPr>
              <w:pStyle w:val="ConsPlusNormal"/>
              <w:jc w:val="both"/>
            </w:pPr>
          </w:p>
        </w:tc>
        <w:tc>
          <w:tcPr>
            <w:tcW w:w="1768" w:type="dxa"/>
            <w:tcBorders>
              <w:left w:val="nil"/>
              <w:bottom w:val="nil"/>
              <w:right w:val="nil"/>
            </w:tcBorders>
          </w:tcPr>
          <w:p w:rsidR="009D2645" w:rsidRDefault="009D2645">
            <w:pPr>
              <w:pStyle w:val="ConsPlusNormal"/>
              <w:jc w:val="center"/>
            </w:pPr>
            <w:r>
              <w:t>(подпись)</w:t>
            </w:r>
          </w:p>
        </w:tc>
        <w:tc>
          <w:tcPr>
            <w:tcW w:w="340" w:type="dxa"/>
            <w:tcBorders>
              <w:top w:val="nil"/>
              <w:left w:val="nil"/>
              <w:bottom w:val="nil"/>
              <w:right w:val="nil"/>
            </w:tcBorders>
          </w:tcPr>
          <w:p w:rsidR="009D2645" w:rsidRDefault="009D2645">
            <w:pPr>
              <w:pStyle w:val="ConsPlusNormal"/>
              <w:jc w:val="both"/>
            </w:pPr>
          </w:p>
        </w:tc>
        <w:tc>
          <w:tcPr>
            <w:tcW w:w="2948" w:type="dxa"/>
            <w:tcBorders>
              <w:left w:val="nil"/>
              <w:bottom w:val="nil"/>
              <w:right w:val="nil"/>
            </w:tcBorders>
          </w:tcPr>
          <w:p w:rsidR="009D2645" w:rsidRDefault="009D2645">
            <w:pPr>
              <w:pStyle w:val="ConsPlusNormal"/>
              <w:jc w:val="center"/>
            </w:pPr>
            <w:r>
              <w:t>(расшифровка подписи)</w:t>
            </w:r>
          </w:p>
        </w:tc>
      </w:tr>
    </w:tbl>
    <w:p w:rsidR="009D2645" w:rsidRDefault="009D2645">
      <w:pPr>
        <w:pStyle w:val="ConsPlusNormal"/>
        <w:ind w:firstLine="540"/>
        <w:jc w:val="both"/>
      </w:pPr>
    </w:p>
    <w:p w:rsidR="009D2645" w:rsidRDefault="009D2645">
      <w:pPr>
        <w:pStyle w:val="ConsPlusNormal"/>
        <w:ind w:firstLine="540"/>
        <w:jc w:val="both"/>
      </w:pPr>
    </w:p>
    <w:p w:rsidR="009D2645" w:rsidRDefault="009D2645">
      <w:pPr>
        <w:pStyle w:val="ConsPlusNormal"/>
        <w:pBdr>
          <w:bottom w:val="single" w:sz="6" w:space="0" w:color="auto"/>
        </w:pBdr>
        <w:spacing w:before="100" w:after="100"/>
        <w:jc w:val="both"/>
        <w:rPr>
          <w:sz w:val="2"/>
          <w:szCs w:val="2"/>
        </w:rPr>
      </w:pPr>
    </w:p>
    <w:p w:rsidR="000B7232" w:rsidRDefault="000B7232"/>
    <w:sectPr w:rsidR="000B7232">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645"/>
    <w:rsid w:val="000B7232"/>
    <w:rsid w:val="009D2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26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D26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D264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26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D26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D264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0339" TargetMode="External"/><Relationship Id="rId13" Type="http://schemas.openxmlformats.org/officeDocument/2006/relationships/hyperlink" Target="https://login.consultant.ru/link/?req=doc&amp;base=LAW&amp;n=500096" TargetMode="External"/><Relationship Id="rId18" Type="http://schemas.openxmlformats.org/officeDocument/2006/relationships/hyperlink" Target="https://login.consultant.ru/link/?req=doc&amp;base=LAW&amp;n=494999&amp;dst=100202" TargetMode="External"/><Relationship Id="rId26" Type="http://schemas.openxmlformats.org/officeDocument/2006/relationships/hyperlink" Target="http://www.arbitr.ru" TargetMode="External"/><Relationship Id="rId3" Type="http://schemas.openxmlformats.org/officeDocument/2006/relationships/settings" Target="settings.xml"/><Relationship Id="rId21" Type="http://schemas.openxmlformats.org/officeDocument/2006/relationships/hyperlink" Target="https://login.consultant.ru/link/?req=doc&amp;base=LAW&amp;n=494633" TargetMode="External"/><Relationship Id="rId7" Type="http://schemas.openxmlformats.org/officeDocument/2006/relationships/hyperlink" Target="https://login.consultant.ru/link/?req=doc&amp;base=SPB&amp;n=312503&amp;dst=100257" TargetMode="External"/><Relationship Id="rId12" Type="http://schemas.openxmlformats.org/officeDocument/2006/relationships/hyperlink" Target="https://login.consultant.ru/link/?req=doc&amp;base=LAW&amp;n=494633" TargetMode="External"/><Relationship Id="rId17" Type="http://schemas.openxmlformats.org/officeDocument/2006/relationships/hyperlink" Target="https://login.consultant.ru/link/?req=doc&amp;base=LAW&amp;n=494999&amp;dst=100189" TargetMode="External"/><Relationship Id="rId25" Type="http://schemas.openxmlformats.org/officeDocument/2006/relationships/hyperlink" Target="http://www.arbitr.ru"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94999&amp;dst=100243" TargetMode="External"/><Relationship Id="rId20" Type="http://schemas.openxmlformats.org/officeDocument/2006/relationships/hyperlink" Target="https://login.consultant.ru/link/?req=doc&amp;base=LAW&amp;n=500339" TargetMode="External"/><Relationship Id="rId29" Type="http://schemas.openxmlformats.org/officeDocument/2006/relationships/hyperlink" Target="https://login.consultant.ru/link/?req=doc&amp;base=LAW&amp;n=500096" TargetMode="External"/><Relationship Id="rId1" Type="http://schemas.openxmlformats.org/officeDocument/2006/relationships/styles" Target="styles.xml"/><Relationship Id="rId6" Type="http://schemas.openxmlformats.org/officeDocument/2006/relationships/hyperlink" Target="https://login.consultant.ru/link/?req=doc&amp;base=SPB&amp;n=314863&amp;dst=100025" TargetMode="External"/><Relationship Id="rId11" Type="http://schemas.openxmlformats.org/officeDocument/2006/relationships/hyperlink" Target="https://login.consultant.ru/link/?req=doc&amp;base=LAW&amp;n=500339" TargetMode="External"/><Relationship Id="rId24" Type="http://schemas.openxmlformats.org/officeDocument/2006/relationships/hyperlink" Target="https://login.consultant.ru/link/?req=doc&amp;base=LAW&amp;n=494633" TargetMode="External"/><Relationship Id="rId32" Type="http://schemas.openxmlformats.org/officeDocument/2006/relationships/theme" Target="theme/theme1.xml"/><Relationship Id="rId5" Type="http://schemas.openxmlformats.org/officeDocument/2006/relationships/hyperlink" Target="https://login.consultant.ru/link/?req=doc&amp;base=LAW&amp;n=511331&amp;dst=100094" TargetMode="External"/><Relationship Id="rId15" Type="http://schemas.openxmlformats.org/officeDocument/2006/relationships/hyperlink" Target="https://login.consultant.ru/link/?req=doc&amp;base=LAW&amp;n=494999&amp;dst=100202" TargetMode="External"/><Relationship Id="rId23" Type="http://schemas.openxmlformats.org/officeDocument/2006/relationships/hyperlink" Target="https://login.consultant.ru/link/?req=doc&amp;base=LAW&amp;n=500137&amp;dst=590" TargetMode="External"/><Relationship Id="rId28" Type="http://schemas.openxmlformats.org/officeDocument/2006/relationships/hyperlink" Target="https://login.consultant.ru/link/?req=doc&amp;base=LAW&amp;n=494633" TargetMode="External"/><Relationship Id="rId10" Type="http://schemas.openxmlformats.org/officeDocument/2006/relationships/hyperlink" Target="https://login.consultant.ru/link/?req=doc&amp;base=LAW&amp;n=511331&amp;dst=427" TargetMode="External"/><Relationship Id="rId19" Type="http://schemas.openxmlformats.org/officeDocument/2006/relationships/hyperlink" Target="https://login.consultant.ru/link/?req=doc&amp;base=LAW&amp;n=494999&amp;dst=100243"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94633" TargetMode="External"/><Relationship Id="rId14" Type="http://schemas.openxmlformats.org/officeDocument/2006/relationships/hyperlink" Target="https://login.consultant.ru/link/?req=doc&amp;base=LAW&amp;n=494999&amp;dst=100189" TargetMode="External"/><Relationship Id="rId22" Type="http://schemas.openxmlformats.org/officeDocument/2006/relationships/hyperlink" Target="https://login.consultant.ru/link/?req=doc&amp;base=LAW&amp;n=493203" TargetMode="External"/><Relationship Id="rId27" Type="http://schemas.openxmlformats.org/officeDocument/2006/relationships/hyperlink" Target="https://login.consultant.ru/link/?req=doc&amp;base=LAW&amp;n=500339" TargetMode="External"/><Relationship Id="rId30" Type="http://schemas.openxmlformats.org/officeDocument/2006/relationships/hyperlink" Target="https://login.consultant.ru/link/?req=doc&amp;base=SPB&amp;n=309551&amp;dst=1000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5894</Words>
  <Characters>33596</Characters>
  <Application>Microsoft Office Word</Application>
  <DocSecurity>0</DocSecurity>
  <Lines>279</Lines>
  <Paragraphs>78</Paragraphs>
  <ScaleCrop>false</ScaleCrop>
  <Company/>
  <LinksUpToDate>false</LinksUpToDate>
  <CharactersWithSpaces>39412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Кузьмина Юлия Алексеевна</dc:creator>
  <cp:lastModifiedBy>Кузьмина Юлия Алексеевна</cp:lastModifiedBy>
  <cp:revision>1</cp:revision>
  <dcterms:created xsi:type="dcterms:W3CDTF">2025-11-19T13:27:00Z</dcterms:created>
  <dcterms:modified xsi:type="dcterms:W3CDTF">2025-11-19T13:29:00Z</dcterms:modified>
</cp:coreProperties>
</file>