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59" w:rsidRDefault="00BD3F59">
      <w:pPr>
        <w:pStyle w:val="ConsPlusNormal"/>
        <w:jc w:val="right"/>
        <w:outlineLvl w:val="1"/>
      </w:pPr>
      <w:r>
        <w:t>Приложение 25</w:t>
      </w:r>
    </w:p>
    <w:p w:rsidR="00BD3F59" w:rsidRDefault="00BD3F59">
      <w:pPr>
        <w:pStyle w:val="ConsPlusNormal"/>
        <w:jc w:val="right"/>
      </w:pPr>
      <w:r>
        <w:t>к государственной программе...</w:t>
      </w:r>
    </w:p>
    <w:p w:rsidR="00BD3F59" w:rsidRDefault="00BD3F59">
      <w:pPr>
        <w:pStyle w:val="ConsPlusNormal"/>
        <w:ind w:firstLine="540"/>
        <w:jc w:val="both"/>
      </w:pPr>
      <w:bookmarkStart w:id="0" w:name="P5388"/>
      <w:bookmarkEnd w:id="0"/>
    </w:p>
    <w:p w:rsidR="00BD3F59" w:rsidRDefault="00BD3F59">
      <w:pPr>
        <w:pStyle w:val="ConsPlusNormal"/>
        <w:jc w:val="right"/>
        <w:outlineLvl w:val="2"/>
      </w:pPr>
      <w:r>
        <w:t>Приложение 2</w:t>
      </w:r>
    </w:p>
    <w:p w:rsidR="00BD3F59" w:rsidRDefault="00BD3F59">
      <w:pPr>
        <w:pStyle w:val="ConsPlusNormal"/>
        <w:jc w:val="right"/>
      </w:pPr>
      <w:r>
        <w:t>к Порядку...</w:t>
      </w:r>
    </w:p>
    <w:p w:rsidR="00BD3F59" w:rsidRDefault="00BD3F59">
      <w:pPr>
        <w:pStyle w:val="ConsPlusNormal"/>
        <w:jc w:val="right"/>
      </w:pPr>
    </w:p>
    <w:p w:rsidR="00BD3F59" w:rsidRDefault="00BD3F59">
      <w:pPr>
        <w:pStyle w:val="ConsPlusTitle"/>
        <w:jc w:val="center"/>
      </w:pPr>
      <w:bookmarkStart w:id="1" w:name="P5498"/>
      <w:bookmarkEnd w:id="1"/>
      <w:r>
        <w:t>ПОРЯДОК</w:t>
      </w:r>
    </w:p>
    <w:p w:rsidR="00BD3F59" w:rsidRDefault="00BD3F59">
      <w:pPr>
        <w:pStyle w:val="ConsPlusTitle"/>
        <w:jc w:val="center"/>
      </w:pPr>
      <w:r>
        <w:t xml:space="preserve">ПРЕДОСТАВЛЕНИЯ И РАСПРЕДЕЛЕНИЯ СУБСИДИИ </w:t>
      </w:r>
      <w:proofErr w:type="gramStart"/>
      <w:r>
        <w:t>ИЗ</w:t>
      </w:r>
      <w:proofErr w:type="gramEnd"/>
      <w:r>
        <w:t xml:space="preserve"> ОБЛАСТНОГО</w:t>
      </w:r>
    </w:p>
    <w:p w:rsidR="00BD3F59" w:rsidRDefault="00BD3F59">
      <w:pPr>
        <w:pStyle w:val="ConsPlusTitle"/>
        <w:jc w:val="center"/>
      </w:pPr>
      <w:r>
        <w:t>БЮДЖЕТА ЛЕНИНГРАДСКОЙ ОБЛАСТИ БЮДЖЕТАМ МУНИЦИПАЛЬНЫХ РАЙОНОВ</w:t>
      </w:r>
    </w:p>
    <w:p w:rsidR="00BD3F59" w:rsidRDefault="00BD3F59">
      <w:pPr>
        <w:pStyle w:val="ConsPlusTitle"/>
        <w:jc w:val="center"/>
      </w:pPr>
      <w:r>
        <w:t>И ГОРОДСКОГО ОКРУГА ЛЕНИНГРАДСКОЙ ОБЛАСТИ НА ПРИОБРЕТЕНИЕ</w:t>
      </w:r>
    </w:p>
    <w:p w:rsidR="00BD3F59" w:rsidRDefault="00BD3F59">
      <w:pPr>
        <w:pStyle w:val="ConsPlusTitle"/>
        <w:jc w:val="center"/>
      </w:pPr>
      <w:r>
        <w:t>В МУНИЦИПАЛЬНУЮ СОБСТВЕННОСТЬ ОБЪЕКТОВ ДЛЯ ОРГАНИЗАЦИЙ</w:t>
      </w:r>
    </w:p>
    <w:p w:rsidR="00BD3F59" w:rsidRDefault="00BD3F59">
      <w:pPr>
        <w:pStyle w:val="ConsPlusTitle"/>
        <w:jc w:val="center"/>
      </w:pPr>
      <w:r>
        <w:t>ОБЩЕГО ОБРАЗОВАНИЯ</w:t>
      </w:r>
    </w:p>
    <w:p w:rsidR="00BD3F59" w:rsidRDefault="00BD3F59">
      <w:pPr>
        <w:pStyle w:val="ConsPlusNormal"/>
        <w:jc w:val="center"/>
      </w:pPr>
    </w:p>
    <w:p w:rsidR="00BD3F59" w:rsidRDefault="00BD3F59">
      <w:pPr>
        <w:pStyle w:val="ConsPlusTitle"/>
        <w:jc w:val="center"/>
        <w:outlineLvl w:val="3"/>
      </w:pPr>
      <w:r>
        <w:t>1. Общие положения</w:t>
      </w:r>
    </w:p>
    <w:p w:rsidR="00BD3F59" w:rsidRDefault="00BD3F59">
      <w:pPr>
        <w:pStyle w:val="ConsPlusNormal"/>
        <w:ind w:firstLine="540"/>
        <w:jc w:val="both"/>
      </w:pPr>
    </w:p>
    <w:p w:rsidR="00BD3F59" w:rsidRDefault="00BD3F59">
      <w:pPr>
        <w:pStyle w:val="ConsPlusNormal"/>
        <w:ind w:firstLine="540"/>
        <w:jc w:val="both"/>
      </w:pPr>
      <w:r>
        <w:t xml:space="preserve">1.1. </w:t>
      </w:r>
      <w:proofErr w:type="gramStart"/>
      <w:r>
        <w:t>Настоящий Порядок устанавливает цели, условия и порядок предоставления и распределения субсидии, а также критерии отбора муниципальных образований для предоставления субсидии из областного бюджета Ленинградской области (далее - областной бюджет) бюджетам муниципальных районов и городского округа Ленинградской области (далее - муниципальные образования) на приобретение в муниципальную собственность объектов - зданий общеобразовательных организаций с оборудованием, включая обеспечение зданий наружными инженерными сетями в границах земельного участка</w:t>
      </w:r>
      <w:proofErr w:type="gramEnd"/>
      <w:r>
        <w:t xml:space="preserve">, предусмотренного для строительства или эксплуатации объекта, с благоустроенной территорией, в том числе с оборудованной физкультурно-спортивной зоной (далее - объекты общего образования, общеобразовательные организации) для реализации программ общего образования в рамках </w:t>
      </w:r>
      <w:hyperlink w:anchor="P211" w:history="1">
        <w:r>
          <w:rPr>
            <w:color w:val="0000FF"/>
          </w:rPr>
          <w:t>подпрограммы I</w:t>
        </w:r>
      </w:hyperlink>
      <w:r>
        <w:t xml:space="preserve"> "Развитие современного образования в Ленинградской области" государственной программы Ленинградской области "Современное образование Ленинградской области" (далее - субсидия).</w:t>
      </w:r>
    </w:p>
    <w:p w:rsidR="00BD3F59" w:rsidRDefault="00BD3F59">
      <w:pPr>
        <w:pStyle w:val="ConsPlusNormal"/>
        <w:spacing w:before="220"/>
        <w:ind w:firstLine="540"/>
        <w:jc w:val="both"/>
      </w:pPr>
      <w:r>
        <w:t xml:space="preserve">1.2. </w:t>
      </w:r>
      <w:proofErr w:type="gramStart"/>
      <w:r>
        <w:t xml:space="preserve">Субсидия предоставляется на </w:t>
      </w:r>
      <w:proofErr w:type="spellStart"/>
      <w:r>
        <w:t>софинансирование</w:t>
      </w:r>
      <w:proofErr w:type="spellEnd"/>
      <w:r>
        <w:t xml:space="preserve"> расходных обязательств муниципальных образований, возникающих при осуществлении полномочий органов местного самоуправления по вопросам местного значения в соответствии с </w:t>
      </w:r>
      <w:hyperlink r:id="rId5" w:history="1">
        <w:r>
          <w:rPr>
            <w:color w:val="0000FF"/>
          </w:rPr>
          <w:t>пунктом 11 части 1 статьи 15</w:t>
        </w:r>
      </w:hyperlink>
      <w:r>
        <w:t xml:space="preserve"> и </w:t>
      </w:r>
      <w:hyperlink r:id="rId6" w:history="1">
        <w:r>
          <w:rPr>
            <w:color w:val="0000FF"/>
          </w:rPr>
          <w:t>пунктом 13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организации предоставления общедоступного и бесплатного</w:t>
      </w:r>
      <w:proofErr w:type="gramEnd"/>
      <w:r>
        <w:t xml:space="preserve">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D3F59" w:rsidRDefault="00BD3F59">
      <w:pPr>
        <w:pStyle w:val="ConsPlusNormal"/>
        <w:spacing w:before="220"/>
        <w:ind w:firstLine="540"/>
        <w:jc w:val="both"/>
      </w:pPr>
      <w:r>
        <w:t>1.3. Приобретение объектов общего образования осуществляется муниципальными образованиями в установленном законодательством Российской Федерации порядке.</w:t>
      </w:r>
    </w:p>
    <w:p w:rsidR="00BD3F59" w:rsidRDefault="00BD3F59">
      <w:pPr>
        <w:pStyle w:val="ConsPlusNormal"/>
        <w:ind w:firstLine="540"/>
        <w:jc w:val="both"/>
      </w:pPr>
    </w:p>
    <w:p w:rsidR="00BD3F59" w:rsidRDefault="00BD3F59">
      <w:pPr>
        <w:pStyle w:val="ConsPlusTitle"/>
        <w:jc w:val="center"/>
        <w:outlineLvl w:val="3"/>
      </w:pPr>
      <w:r>
        <w:t>2. Цели и условия предоставления субсидии</w:t>
      </w:r>
    </w:p>
    <w:p w:rsidR="00BD3F59" w:rsidRDefault="00BD3F59">
      <w:pPr>
        <w:pStyle w:val="ConsPlusNormal"/>
        <w:ind w:firstLine="540"/>
        <w:jc w:val="both"/>
      </w:pPr>
    </w:p>
    <w:p w:rsidR="00BD3F59" w:rsidRDefault="00BD3F59">
      <w:pPr>
        <w:pStyle w:val="ConsPlusNormal"/>
        <w:ind w:firstLine="540"/>
        <w:jc w:val="both"/>
      </w:pPr>
      <w:r>
        <w:t>2.1. Субсидия предоставляется в целях создания новых мест в общеобразовательных организациях.</w:t>
      </w:r>
    </w:p>
    <w:p w:rsidR="00BD3F59" w:rsidRDefault="00BD3F59">
      <w:pPr>
        <w:pStyle w:val="ConsPlusNormal"/>
        <w:spacing w:before="220"/>
        <w:ind w:firstLine="540"/>
        <w:jc w:val="both"/>
      </w:pPr>
      <w:r>
        <w:t>2.2. Субсидия предоставляется на приобретение в муниципальную собственность объектов общего образования, в том числе:</w:t>
      </w:r>
    </w:p>
    <w:p w:rsidR="00BD3F59" w:rsidRDefault="00BD3F59">
      <w:pPr>
        <w:pStyle w:val="ConsPlusNormal"/>
        <w:spacing w:before="220"/>
        <w:ind w:firstLine="540"/>
        <w:jc w:val="both"/>
      </w:pPr>
      <w:bookmarkStart w:id="2" w:name="P5515"/>
      <w:bookmarkEnd w:id="2"/>
      <w:r>
        <w:t xml:space="preserve">а) вновь построенных (разрешение на ввод объекта общего образования в эксплуатацию получено не более чем в течение пяти лет, предшествующих году приобретения объекта общего образования) на земельных участках, принадлежащих на праве собственности застройщикам, </w:t>
      </w:r>
      <w:r>
        <w:lastRenderedPageBreak/>
        <w:t>осуществляющим комплексное освоение земельных участков (включающее строительство жилых домов и иных объектов социальной, транспортной и инженерной инфраструктуры);</w:t>
      </w:r>
    </w:p>
    <w:p w:rsidR="00BD3F59" w:rsidRDefault="00BD3F59">
      <w:pPr>
        <w:pStyle w:val="ConsPlusNormal"/>
        <w:spacing w:before="220"/>
        <w:ind w:firstLine="540"/>
        <w:jc w:val="both"/>
      </w:pPr>
      <w:bookmarkStart w:id="3" w:name="P5516"/>
      <w:bookmarkEnd w:id="3"/>
      <w:r>
        <w:t>б) действующих объектов общего образования, эксплуатация которых осуществляется более пяти лет до года приобретения объекта общеобразовательной организации.</w:t>
      </w:r>
    </w:p>
    <w:p w:rsidR="00BD3F59" w:rsidRDefault="00BD3F59">
      <w:pPr>
        <w:pStyle w:val="ConsPlusNormal"/>
        <w:spacing w:before="220"/>
        <w:ind w:firstLine="540"/>
        <w:jc w:val="both"/>
      </w:pPr>
      <w:r>
        <w:t xml:space="preserve">2.3. Результатом использования субсидии является количество мест в общеобразовательных организациях, приобретенных в муниципальную собственность (для объектов общего образования, указанных в </w:t>
      </w:r>
      <w:hyperlink w:anchor="P5515" w:history="1">
        <w:r>
          <w:rPr>
            <w:color w:val="0000FF"/>
          </w:rPr>
          <w:t>подпунктах "а"</w:t>
        </w:r>
      </w:hyperlink>
      <w:r>
        <w:t xml:space="preserve"> и </w:t>
      </w:r>
      <w:hyperlink w:anchor="P5516" w:history="1">
        <w:r>
          <w:rPr>
            <w:color w:val="0000FF"/>
          </w:rPr>
          <w:t>"б" пункта 2.2</w:t>
        </w:r>
      </w:hyperlink>
      <w:r>
        <w:t xml:space="preserve"> настоящего Порядка).</w:t>
      </w:r>
    </w:p>
    <w:p w:rsidR="00BD3F59" w:rsidRDefault="00BD3F59">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 о предоставлении субсидии, заключаемом между главным распорядителем средств областного бюджета (далее - главный распорядитель бюджетных средств) и муниципальным образованием (далее - соглашение о предоставлении субсидии).</w:t>
      </w:r>
    </w:p>
    <w:p w:rsidR="00BD3F59" w:rsidRDefault="00BD3F59">
      <w:pPr>
        <w:pStyle w:val="ConsPlusNormal"/>
        <w:spacing w:before="220"/>
        <w:ind w:firstLine="540"/>
        <w:jc w:val="both"/>
      </w:pPr>
      <w:proofErr w:type="gramStart"/>
      <w:r>
        <w:t>Значения результатов использования субсидии определяются в соответствии с заявкой муниципального образования по итогам отбора муниципальных образований для предоставления субсидии из областного бюджета бюджетам муниципальных образований, а также должны соответствовать значениям результатов использования субсидии, установленным Соглашением о предоставлении федеральной субсидии на приобретение объектов общего образования, заключенным Министерством просвещения Российской Федерации и Правительством Ленинградской области (далее - Соглашение) (в случае предоставления субсидии за</w:t>
      </w:r>
      <w:proofErr w:type="gramEnd"/>
      <w:r>
        <w:t xml:space="preserve"> счет средств федерального бюджета), и соглашением о предоставлении субсидии, заключаемым в соответствии с </w:t>
      </w:r>
      <w:hyperlink w:anchor="P5796" w:history="1">
        <w:r>
          <w:rPr>
            <w:color w:val="0000FF"/>
          </w:rPr>
          <w:t>пунктом 7.1</w:t>
        </w:r>
      </w:hyperlink>
      <w:r>
        <w:t xml:space="preserve"> настоящего Порядка.</w:t>
      </w:r>
    </w:p>
    <w:p w:rsidR="00BD3F59" w:rsidRDefault="00BD3F59">
      <w:pPr>
        <w:pStyle w:val="ConsPlusNormal"/>
        <w:spacing w:before="220"/>
        <w:ind w:firstLine="540"/>
        <w:jc w:val="both"/>
      </w:pPr>
      <w:r>
        <w:t xml:space="preserve">2.4. Условия предоставления субсидии устанавливаются в соответствии с </w:t>
      </w:r>
      <w:hyperlink r:id="rId7" w:history="1">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BD3F59" w:rsidRDefault="00BD3F59">
      <w:pPr>
        <w:pStyle w:val="ConsPlusNormal"/>
        <w:ind w:firstLine="540"/>
        <w:jc w:val="both"/>
      </w:pPr>
    </w:p>
    <w:p w:rsidR="00BD3F59" w:rsidRDefault="00BD3F59">
      <w:pPr>
        <w:pStyle w:val="ConsPlusTitle"/>
        <w:jc w:val="center"/>
        <w:outlineLvl w:val="3"/>
      </w:pPr>
      <w:r>
        <w:t>3. Порядок отбора муниципальных образований</w:t>
      </w:r>
    </w:p>
    <w:p w:rsidR="00BD3F59" w:rsidRDefault="00BD3F59">
      <w:pPr>
        <w:pStyle w:val="ConsPlusTitle"/>
        <w:jc w:val="center"/>
      </w:pPr>
      <w:r>
        <w:t>для предоставления субсидии</w:t>
      </w:r>
    </w:p>
    <w:p w:rsidR="00BD3F59" w:rsidRDefault="00BD3F59">
      <w:pPr>
        <w:pStyle w:val="ConsPlusNormal"/>
        <w:ind w:firstLine="540"/>
        <w:jc w:val="both"/>
      </w:pPr>
    </w:p>
    <w:p w:rsidR="00BD3F59" w:rsidRDefault="00BD3F59">
      <w:pPr>
        <w:pStyle w:val="ConsPlusNormal"/>
        <w:ind w:firstLine="540"/>
        <w:jc w:val="both"/>
      </w:pPr>
      <w:bookmarkStart w:id="4" w:name="P5525"/>
      <w:bookmarkEnd w:id="4"/>
      <w:r>
        <w:t>3.1. Распределение субсидии между муниципальными образованиями осуществляется на конкурсной основе путем отбора муниципальных образований на основе оценки заявок на предоставление субсидии (далее - заявка), поданных муниципальными образованиями.</w:t>
      </w:r>
    </w:p>
    <w:p w:rsidR="00BD3F59" w:rsidRDefault="00BD3F59">
      <w:pPr>
        <w:pStyle w:val="ConsPlusNormal"/>
        <w:spacing w:before="220"/>
        <w:ind w:firstLine="540"/>
        <w:jc w:val="both"/>
      </w:pPr>
      <w:r>
        <w:t xml:space="preserve">Критерии, которым должны соответствовать муниципальные образования для допуска к оценке заявок, и порядок определения стоимости объектов общего образования устанавливаются </w:t>
      </w:r>
      <w:hyperlink w:anchor="P5558" w:history="1">
        <w:r>
          <w:rPr>
            <w:color w:val="0000FF"/>
          </w:rPr>
          <w:t>разделами 4</w:t>
        </w:r>
      </w:hyperlink>
      <w:r>
        <w:t xml:space="preserve"> или </w:t>
      </w:r>
      <w:hyperlink w:anchor="P5630" w:history="1">
        <w:r>
          <w:rPr>
            <w:color w:val="0000FF"/>
          </w:rPr>
          <w:t>5</w:t>
        </w:r>
      </w:hyperlink>
      <w:r>
        <w:t xml:space="preserve"> настоящего Порядка.</w:t>
      </w:r>
    </w:p>
    <w:p w:rsidR="00BD3F59" w:rsidRDefault="00BD3F59">
      <w:pPr>
        <w:pStyle w:val="ConsPlusNormal"/>
        <w:spacing w:before="220"/>
        <w:ind w:firstLine="540"/>
        <w:jc w:val="both"/>
      </w:pPr>
      <w:bookmarkStart w:id="5" w:name="P5527"/>
      <w:bookmarkEnd w:id="5"/>
      <w:r>
        <w:t xml:space="preserve">3.2. Комитет по строительству Ленинградской области осуществляет проведение отбора муниципальных образований и является главным распорядителем бюджетных средств по объектам, указанным в </w:t>
      </w:r>
      <w:hyperlink w:anchor="P5515" w:history="1">
        <w:r>
          <w:rPr>
            <w:color w:val="0000FF"/>
          </w:rPr>
          <w:t>подпункте "а" пункта 2.2</w:t>
        </w:r>
      </w:hyperlink>
      <w:r>
        <w:t xml:space="preserve"> настоящего Порядка.</w:t>
      </w:r>
    </w:p>
    <w:p w:rsidR="00BD3F59" w:rsidRDefault="00BD3F59">
      <w:pPr>
        <w:pStyle w:val="ConsPlusNormal"/>
        <w:spacing w:before="220"/>
        <w:ind w:firstLine="540"/>
        <w:jc w:val="both"/>
      </w:pPr>
      <w:r>
        <w:t xml:space="preserve">Комитет общего и профессионального образования Ленинградской области (далее - Комитет) осуществляет проведение отбора муниципальных образований и является главным распорядителем бюджетных средств по объектам, указанным в </w:t>
      </w:r>
      <w:hyperlink w:anchor="P5516" w:history="1">
        <w:r>
          <w:rPr>
            <w:color w:val="0000FF"/>
          </w:rPr>
          <w:t>подпункте "б" пункта 2.2</w:t>
        </w:r>
      </w:hyperlink>
      <w:r>
        <w:t xml:space="preserve"> настоящего Порядка.</w:t>
      </w:r>
    </w:p>
    <w:p w:rsidR="00BD3F59" w:rsidRDefault="00BD3F59">
      <w:pPr>
        <w:pStyle w:val="ConsPlusNormal"/>
        <w:spacing w:before="220"/>
        <w:ind w:firstLine="540"/>
        <w:jc w:val="both"/>
      </w:pPr>
      <w:r>
        <w:t xml:space="preserve">3.3. Порядок представления заявок, форма заявки, сроки рассмотрения заявок, состав комиссии по проведению отбора муниципальных образований (далее - комиссия) устанавливаются правовыми актами Комитета </w:t>
      </w:r>
      <w:proofErr w:type="gramStart"/>
      <w:r>
        <w:t>и(</w:t>
      </w:r>
      <w:proofErr w:type="gramEnd"/>
      <w:r>
        <w:t xml:space="preserve">или) комитета по строительству Ленинградской области (далее - организатор отбора) в соответствии с </w:t>
      </w:r>
      <w:hyperlink w:anchor="P5527" w:history="1">
        <w:r>
          <w:rPr>
            <w:color w:val="0000FF"/>
          </w:rPr>
          <w:t>пунктом 3.2</w:t>
        </w:r>
      </w:hyperlink>
      <w:r>
        <w:t xml:space="preserve"> настоящего Порядка.</w:t>
      </w:r>
    </w:p>
    <w:p w:rsidR="00BD3F59" w:rsidRDefault="00BD3F59">
      <w:pPr>
        <w:pStyle w:val="ConsPlusNormal"/>
        <w:spacing w:before="220"/>
        <w:ind w:firstLine="540"/>
        <w:jc w:val="both"/>
      </w:pPr>
      <w:r>
        <w:lastRenderedPageBreak/>
        <w:t xml:space="preserve">3.4. Информация о сроках начала и окончания приема заявок размещается на официальном сайте соответствующего организатора отбора не </w:t>
      </w:r>
      <w:proofErr w:type="gramStart"/>
      <w:r>
        <w:t>позднее</w:t>
      </w:r>
      <w:proofErr w:type="gramEnd"/>
      <w:r>
        <w:t xml:space="preserve"> чем за три рабочих дня до даты начала приема заявок. Прием заявок осуществляется организатором отбора в течение трех рабочих дней </w:t>
      </w:r>
      <w:proofErr w:type="gramStart"/>
      <w:r>
        <w:t>с даты начала</w:t>
      </w:r>
      <w:proofErr w:type="gramEnd"/>
      <w:r>
        <w:t xml:space="preserve"> приема заявок.</w:t>
      </w:r>
    </w:p>
    <w:p w:rsidR="00BD3F59" w:rsidRDefault="00BD3F59">
      <w:pPr>
        <w:pStyle w:val="ConsPlusNormal"/>
        <w:spacing w:before="220"/>
        <w:ind w:firstLine="540"/>
        <w:jc w:val="both"/>
      </w:pPr>
      <w:bookmarkStart w:id="6" w:name="P5531"/>
      <w:bookmarkEnd w:id="6"/>
      <w:r>
        <w:t>3.5. В целях получения субсидии администрации муниципальных образований представляют организатору отбора следующие документы:</w:t>
      </w:r>
    </w:p>
    <w:p w:rsidR="00BD3F59" w:rsidRDefault="00BD3F59">
      <w:pPr>
        <w:pStyle w:val="ConsPlusNormal"/>
        <w:spacing w:before="220"/>
        <w:ind w:firstLine="540"/>
        <w:jc w:val="both"/>
      </w:pPr>
      <w:r>
        <w:t>1) заявку, подписанную главой администрации муниципального образования;</w:t>
      </w:r>
    </w:p>
    <w:p w:rsidR="00BD3F59" w:rsidRDefault="00BD3F59">
      <w:pPr>
        <w:pStyle w:val="ConsPlusNormal"/>
        <w:spacing w:before="220"/>
        <w:ind w:firstLine="540"/>
        <w:jc w:val="both"/>
      </w:pPr>
      <w:r>
        <w:t xml:space="preserve">2) справку о наличии потребности в увеличении доступности общего образования в населенном пункте муниципального образования, определенной в соответствии с </w:t>
      </w:r>
      <w:hyperlink w:anchor="P5566" w:history="1">
        <w:r>
          <w:rPr>
            <w:color w:val="0000FF"/>
          </w:rPr>
          <w:t>пунктом 4.1</w:t>
        </w:r>
      </w:hyperlink>
      <w:r>
        <w:t xml:space="preserve"> настоящего Порядка;</w:t>
      </w:r>
    </w:p>
    <w:p w:rsidR="00BD3F59" w:rsidRDefault="00BD3F59">
      <w:pPr>
        <w:pStyle w:val="ConsPlusNormal"/>
        <w:spacing w:before="220"/>
        <w:ind w:firstLine="540"/>
        <w:jc w:val="both"/>
      </w:pPr>
      <w:r>
        <w:t xml:space="preserve">3) расчет стоимости объекта общего образования, выполненный в соответствии с </w:t>
      </w:r>
      <w:hyperlink w:anchor="P5558" w:history="1">
        <w:r>
          <w:rPr>
            <w:color w:val="0000FF"/>
          </w:rPr>
          <w:t>разделами 4</w:t>
        </w:r>
      </w:hyperlink>
      <w:r>
        <w:t xml:space="preserve"> или </w:t>
      </w:r>
      <w:hyperlink w:anchor="P5630" w:history="1">
        <w:r>
          <w:rPr>
            <w:color w:val="0000FF"/>
          </w:rPr>
          <w:t>5</w:t>
        </w:r>
      </w:hyperlink>
      <w:r>
        <w:t xml:space="preserve"> настоящего Порядка;</w:t>
      </w:r>
    </w:p>
    <w:p w:rsidR="00BD3F59" w:rsidRDefault="00BD3F59">
      <w:pPr>
        <w:pStyle w:val="ConsPlusNormal"/>
        <w:spacing w:before="220"/>
        <w:ind w:firstLine="540"/>
        <w:jc w:val="both"/>
      </w:pPr>
      <w:r>
        <w:t xml:space="preserve">4) гарантийное письмо администрации муниципального образования, подписанное главой администрации муниципального образования, о </w:t>
      </w:r>
      <w:proofErr w:type="spellStart"/>
      <w:r>
        <w:t>софинансировании</w:t>
      </w:r>
      <w:proofErr w:type="spellEnd"/>
      <w:r>
        <w:t xml:space="preserve"> приобретения объектов общего образования в объеме не </w:t>
      </w:r>
      <w:proofErr w:type="gramStart"/>
      <w:r>
        <w:t>менее соответствующего</w:t>
      </w:r>
      <w:proofErr w:type="gramEnd"/>
      <w:r>
        <w:t xml:space="preserve"> уровня </w:t>
      </w:r>
      <w:proofErr w:type="spellStart"/>
      <w:r>
        <w:t>софинансирования</w:t>
      </w:r>
      <w:proofErr w:type="spellEnd"/>
      <w:r>
        <w:t xml:space="preserve"> из бюджета муниципального образования (далее - гарантийное письмо);</w:t>
      </w:r>
    </w:p>
    <w:p w:rsidR="00BD3F59" w:rsidRDefault="00BD3F59">
      <w:pPr>
        <w:pStyle w:val="ConsPlusNormal"/>
        <w:spacing w:before="220"/>
        <w:ind w:firstLine="540"/>
        <w:jc w:val="both"/>
      </w:pPr>
      <w:r>
        <w:t>5) копии правоустанавливающих документов на приобретаемые объекты недвижимости (при наличии);</w:t>
      </w:r>
    </w:p>
    <w:p w:rsidR="00BD3F59" w:rsidRDefault="00BD3F59">
      <w:pPr>
        <w:pStyle w:val="ConsPlusNormal"/>
        <w:spacing w:before="220"/>
        <w:ind w:firstLine="540"/>
        <w:jc w:val="both"/>
      </w:pPr>
      <w:r>
        <w:t>6) копии разрешений на ввод объектов общего образования в эксплуатацию (для вновь построенных объектов);</w:t>
      </w:r>
    </w:p>
    <w:p w:rsidR="00BD3F59" w:rsidRDefault="00BD3F59">
      <w:pPr>
        <w:pStyle w:val="ConsPlusNormal"/>
        <w:spacing w:before="220"/>
        <w:ind w:firstLine="540"/>
        <w:jc w:val="both"/>
      </w:pPr>
      <w:r>
        <w:t>7) копии разрешений на строительство объектов общего образования (для объектов, на приобретение которых планируется предоставление федеральной субсидии и на которые разрешения на ввод в эксплуатацию отсутствуют);</w:t>
      </w:r>
    </w:p>
    <w:p w:rsidR="00BD3F59" w:rsidRDefault="00BD3F59">
      <w:pPr>
        <w:pStyle w:val="ConsPlusNormal"/>
        <w:spacing w:before="220"/>
        <w:ind w:firstLine="540"/>
        <w:jc w:val="both"/>
      </w:pPr>
      <w:r>
        <w:t>8) копии положительных заключений экспертизы о проверке достоверности определения сметной стоимости объектов общего образования (при наличии);</w:t>
      </w:r>
    </w:p>
    <w:p w:rsidR="00BD3F59" w:rsidRDefault="00BD3F59">
      <w:pPr>
        <w:pStyle w:val="ConsPlusNormal"/>
        <w:spacing w:before="220"/>
        <w:ind w:firstLine="540"/>
        <w:jc w:val="both"/>
      </w:pPr>
      <w:r>
        <w:t xml:space="preserve">9) отчеты об оценке объектов недвижимости, подлежащих приобретению, выполненных в соответствии с требованиями </w:t>
      </w:r>
      <w:hyperlink r:id="rId8" w:history="1">
        <w:r>
          <w:rPr>
            <w:color w:val="0000FF"/>
          </w:rPr>
          <w:t>статьи 11</w:t>
        </w:r>
      </w:hyperlink>
      <w:r>
        <w:t xml:space="preserve"> Федерального закона от 29 июля 1998 года N 135-ФЗ "Об оценочной деятельности в Российской Федерации" (при наличии);</w:t>
      </w:r>
    </w:p>
    <w:p w:rsidR="00BD3F59" w:rsidRDefault="00BD3F59">
      <w:pPr>
        <w:pStyle w:val="ConsPlusNormal"/>
        <w:spacing w:before="220"/>
        <w:ind w:firstLine="540"/>
        <w:jc w:val="both"/>
      </w:pPr>
      <w:r>
        <w:t>10) копии договоров о передаче объектов общего образования в пользование муниципального бюджетного учреждения (при наличии);</w:t>
      </w:r>
    </w:p>
    <w:p w:rsidR="00BD3F59" w:rsidRDefault="00BD3F59">
      <w:pPr>
        <w:pStyle w:val="ConsPlusNormal"/>
        <w:spacing w:before="220"/>
        <w:ind w:firstLine="540"/>
        <w:jc w:val="both"/>
      </w:pPr>
      <w:proofErr w:type="gramStart"/>
      <w:r>
        <w:t>11) справки застройщиков с информацией о перечисленных в консолидированный бюджет Ленинградской области налогах лицами, указанными в соглашении о сотрудничестве по вопросам устойчивого развития территорий комплексного освоения в целях жилищного строительства в Ленинградской области (иных соглашений о сотрудничестве), одной из сторон которого является Правительство Ленинградской области, второй стороной - застройщик (далее - соглашение о сотрудничестве) (при наличии);</w:t>
      </w:r>
      <w:proofErr w:type="gramEnd"/>
    </w:p>
    <w:p w:rsidR="00BD3F59" w:rsidRDefault="00BD3F59">
      <w:pPr>
        <w:pStyle w:val="ConsPlusNormal"/>
        <w:spacing w:before="220"/>
        <w:ind w:firstLine="540"/>
        <w:jc w:val="both"/>
      </w:pPr>
      <w:r>
        <w:t xml:space="preserve">12) гарантийное письмо застройщика, подписанное руководителем организации или уполномоченным лицом и удостоверенное печатью организации (далее - гарантийное письмо застройщика) о готовности продать объект по стоимости менее стоимости объекта общего образования, рассчитанной в соответствии с </w:t>
      </w:r>
      <w:hyperlink w:anchor="P5755" w:history="1">
        <w:r>
          <w:rPr>
            <w:color w:val="0000FF"/>
          </w:rPr>
          <w:t>пунктом 5.4</w:t>
        </w:r>
      </w:hyperlink>
      <w:r>
        <w:t xml:space="preserve"> Порядка (при наличии).</w:t>
      </w:r>
    </w:p>
    <w:p w:rsidR="00BD3F59" w:rsidRDefault="00BD3F59">
      <w:pPr>
        <w:pStyle w:val="ConsPlusNormal"/>
        <w:spacing w:before="220"/>
        <w:ind w:firstLine="540"/>
        <w:jc w:val="both"/>
      </w:pPr>
      <w:r>
        <w:t>Муниципальное образование несет ответственность за подлинность и достоверность представленных организатору отбора документов.</w:t>
      </w:r>
    </w:p>
    <w:p w:rsidR="00BD3F59" w:rsidRDefault="00BD3F59">
      <w:pPr>
        <w:pStyle w:val="ConsPlusNormal"/>
        <w:spacing w:before="220"/>
        <w:ind w:firstLine="540"/>
        <w:jc w:val="both"/>
      </w:pPr>
      <w:bookmarkStart w:id="7" w:name="P5545"/>
      <w:bookmarkEnd w:id="7"/>
      <w:r>
        <w:lastRenderedPageBreak/>
        <w:t>3.6. Основаниями отклонения заявки являются:</w:t>
      </w:r>
    </w:p>
    <w:p w:rsidR="00BD3F59" w:rsidRDefault="00BD3F59">
      <w:pPr>
        <w:pStyle w:val="ConsPlusNormal"/>
        <w:spacing w:before="220"/>
        <w:ind w:firstLine="540"/>
        <w:jc w:val="both"/>
      </w:pPr>
      <w:r>
        <w:t xml:space="preserve">а) непредставление (представление в неполном объеме) документов, указанных в </w:t>
      </w:r>
      <w:hyperlink w:anchor="P5531" w:history="1">
        <w:r>
          <w:rPr>
            <w:color w:val="0000FF"/>
          </w:rPr>
          <w:t>пункте 3.5</w:t>
        </w:r>
      </w:hyperlink>
      <w:r>
        <w:t xml:space="preserve"> настоящего Порядка;</w:t>
      </w:r>
    </w:p>
    <w:p w:rsidR="00BD3F59" w:rsidRDefault="00BD3F59">
      <w:pPr>
        <w:pStyle w:val="ConsPlusNormal"/>
        <w:spacing w:before="220"/>
        <w:ind w:firstLine="540"/>
        <w:jc w:val="both"/>
      </w:pPr>
      <w:r>
        <w:t>б) недостоверность представленной информации;</w:t>
      </w:r>
    </w:p>
    <w:p w:rsidR="00BD3F59" w:rsidRDefault="00BD3F59">
      <w:pPr>
        <w:pStyle w:val="ConsPlusNormal"/>
        <w:spacing w:before="220"/>
        <w:ind w:firstLine="540"/>
        <w:jc w:val="both"/>
      </w:pPr>
      <w:r>
        <w:t xml:space="preserve">в) несоответствие критерию, установленному </w:t>
      </w:r>
      <w:hyperlink w:anchor="P5566" w:history="1">
        <w:r>
          <w:rPr>
            <w:color w:val="0000FF"/>
          </w:rPr>
          <w:t>пунктом 4.1</w:t>
        </w:r>
      </w:hyperlink>
      <w:r>
        <w:t xml:space="preserve"> настоящего Порядка.</w:t>
      </w:r>
    </w:p>
    <w:p w:rsidR="00BD3F59" w:rsidRDefault="00BD3F59">
      <w:pPr>
        <w:pStyle w:val="ConsPlusNormal"/>
        <w:spacing w:before="220"/>
        <w:ind w:firstLine="540"/>
        <w:jc w:val="both"/>
      </w:pPr>
      <w:r>
        <w:t xml:space="preserve">Организатор отбора направляет администрации муниципального образования письменное мотивированное обоснование отклонения заявки в течение трех рабочих дней </w:t>
      </w:r>
      <w:proofErr w:type="gramStart"/>
      <w:r>
        <w:t>с даты выявления</w:t>
      </w:r>
      <w:proofErr w:type="gramEnd"/>
      <w:r>
        <w:t xml:space="preserve"> оснований, предусмотренных настоящим пунктом.</w:t>
      </w:r>
    </w:p>
    <w:p w:rsidR="00BD3F59" w:rsidRDefault="00BD3F59">
      <w:pPr>
        <w:pStyle w:val="ConsPlusNormal"/>
        <w:spacing w:before="220"/>
        <w:ind w:firstLine="540"/>
        <w:jc w:val="both"/>
      </w:pPr>
      <w:r>
        <w:t>3.7. В случае если заявки поданы двумя и более муниципальными образованиями и объема субсидии, подлежащего распределению, достаточно для приобретения трех и более объектов общего образования, одному муниципальному образованию не может быть предоставлено более 70 процентов всего объема субсидии.</w:t>
      </w:r>
    </w:p>
    <w:p w:rsidR="00BD3F59" w:rsidRDefault="00BD3F59">
      <w:pPr>
        <w:pStyle w:val="ConsPlusNormal"/>
        <w:spacing w:before="220"/>
        <w:ind w:firstLine="540"/>
        <w:jc w:val="both"/>
      </w:pPr>
      <w:r>
        <w:t xml:space="preserve">В случае если объем субсидий, запрашиваемых муниципальными образованиями в заявках, не превышает объем распределяемой субсидии, документы муниципальных образований, представленные ими в соответствии с </w:t>
      </w:r>
      <w:hyperlink w:anchor="P5531" w:history="1">
        <w:r>
          <w:rPr>
            <w:color w:val="0000FF"/>
          </w:rPr>
          <w:t>пунктом 3.5</w:t>
        </w:r>
      </w:hyperlink>
      <w:r>
        <w:t xml:space="preserve"> настоящего Порядка, рассматриваются и оцениваются в соответствии с настоящим Порядком. При отсутствии оснований для отклонения заявок муниципальных образований, установленных </w:t>
      </w:r>
      <w:hyperlink w:anchor="P5545" w:history="1">
        <w:r>
          <w:rPr>
            <w:color w:val="0000FF"/>
          </w:rPr>
          <w:t>пунктом 3.6</w:t>
        </w:r>
      </w:hyperlink>
      <w:r>
        <w:t xml:space="preserve"> настоящего Порядка, муниципальные образования признаются победителями отбора.</w:t>
      </w:r>
    </w:p>
    <w:p w:rsidR="00BD3F59" w:rsidRDefault="00BD3F59">
      <w:pPr>
        <w:pStyle w:val="ConsPlusNormal"/>
        <w:spacing w:before="220"/>
        <w:ind w:firstLine="540"/>
        <w:jc w:val="both"/>
      </w:pPr>
      <w:bookmarkStart w:id="8" w:name="P5552"/>
      <w:bookmarkEnd w:id="8"/>
      <w:r>
        <w:t xml:space="preserve">3.8. </w:t>
      </w:r>
      <w:proofErr w:type="gramStart"/>
      <w:r>
        <w:t>Заседание комиссии в целях предоставления субсидии должно быть проведено не позднее 20 января года, в котором планируется предоставление субсидии, кроме случаев, когда на отбор не представлено ни одной заявки, в том числе в связи с отсутствием объектов общего образования или неготовностью объектов к функциональной эксплуатации для ведения образовательной деятельности или приобретению в муниципальную собственность, а также при увеличении в течение</w:t>
      </w:r>
      <w:proofErr w:type="gramEnd"/>
      <w:r>
        <w:t xml:space="preserve"> года объема бюджетных ассигнований областного бюджета на предоставление субсидии.</w:t>
      </w:r>
    </w:p>
    <w:p w:rsidR="00BD3F59" w:rsidRDefault="00BD3F59">
      <w:pPr>
        <w:pStyle w:val="ConsPlusNormal"/>
        <w:spacing w:before="220"/>
        <w:ind w:firstLine="540"/>
        <w:jc w:val="both"/>
      </w:pPr>
      <w:proofErr w:type="gramStart"/>
      <w:r>
        <w:t>В случае отказа собственника объекта общего образования от продажи объекта в муниципальную собственность или невозможности приобретения объекта общего образования в связи с возникновением у собственника ограничений в праве распоряжения объектом или при отказе муниципального образования от приобретения объекта при несоответствии объекта общего образования требованиям, необходимым для осуществления образовательной деятельности, или выявления недостатков, препятствующих эксплуатации объекта, указанных в заключениях контрольно-надзорных органов</w:t>
      </w:r>
      <w:proofErr w:type="gramEnd"/>
      <w:r>
        <w:t>, средства субсидии, предусмотренные на приобретение такого объекта общего образования, а также экономия по ранее распределенным средствам подлежат распределению путем дополнительного отбора или в распределение субсидии включаются объекты общего образования и получатели, ранее прошедшие отбор муниципальных образований.</w:t>
      </w:r>
    </w:p>
    <w:p w:rsidR="00BD3F59" w:rsidRDefault="00BD3F59">
      <w:pPr>
        <w:pStyle w:val="ConsPlusNormal"/>
        <w:spacing w:before="220"/>
        <w:ind w:firstLine="540"/>
        <w:jc w:val="both"/>
      </w:pPr>
      <w:r>
        <w:t xml:space="preserve">3.9. Дополнительный отбор муниципальных образований проводится в соответствии с </w:t>
      </w:r>
      <w:hyperlink w:anchor="P5525" w:history="1">
        <w:r>
          <w:rPr>
            <w:color w:val="0000FF"/>
          </w:rPr>
          <w:t>пунктами 3.1</w:t>
        </w:r>
      </w:hyperlink>
      <w:r>
        <w:t xml:space="preserve"> - </w:t>
      </w:r>
      <w:hyperlink w:anchor="P5552" w:history="1">
        <w:r>
          <w:rPr>
            <w:color w:val="0000FF"/>
          </w:rPr>
          <w:t>3.8</w:t>
        </w:r>
      </w:hyperlink>
      <w:r>
        <w:t xml:space="preserve"> настоящего Порядка.</w:t>
      </w:r>
    </w:p>
    <w:p w:rsidR="00BD3F59" w:rsidRDefault="00BD3F59">
      <w:pPr>
        <w:pStyle w:val="ConsPlusNormal"/>
        <w:spacing w:before="220"/>
        <w:ind w:firstLine="540"/>
        <w:jc w:val="both"/>
      </w:pPr>
      <w:r>
        <w:t xml:space="preserve">По итогам дополнительного отбора муниципальных образований </w:t>
      </w:r>
      <w:proofErr w:type="gramStart"/>
      <w:r>
        <w:t>и(</w:t>
      </w:r>
      <w:proofErr w:type="gramEnd"/>
      <w:r>
        <w:t xml:space="preserve">или) перераспределения средств субсидии Комитет подготавливает предложения по внесению изменений в постановление Правительства Ленинградской области о распределении субсидии и утверждении перечня объектов </w:t>
      </w:r>
      <w:hyperlink w:anchor="P211" w:history="1">
        <w:r>
          <w:rPr>
            <w:color w:val="0000FF"/>
          </w:rPr>
          <w:t>подпрограммы I</w:t>
        </w:r>
      </w:hyperlink>
      <w:r>
        <w:t xml:space="preserve"> "Развитие современного образования в Ленинградской области" государственной программы Ленинградской области "Современное образование Ленинградской области".</w:t>
      </w:r>
    </w:p>
    <w:p w:rsidR="00BD3F59" w:rsidRDefault="00BD3F59">
      <w:pPr>
        <w:pStyle w:val="ConsPlusNormal"/>
        <w:spacing w:before="220"/>
        <w:ind w:firstLine="540"/>
        <w:jc w:val="both"/>
      </w:pPr>
      <w:r>
        <w:t xml:space="preserve">При увеличении объема бюджетных ассигнований областного бюджета на предоставление </w:t>
      </w:r>
      <w:r>
        <w:lastRenderedPageBreak/>
        <w:t xml:space="preserve">субсидии отбор муниципальных образований в целях предоставления субсидии должен быть осуществлен не позднее 15 рабочих дней </w:t>
      </w:r>
      <w:proofErr w:type="gramStart"/>
      <w:r>
        <w:t>с даты вступления</w:t>
      </w:r>
      <w:proofErr w:type="gramEnd"/>
      <w:r>
        <w:t xml:space="preserve"> в силу соответствующих изменений в областной закон об областном бюджете Ленинградской области.</w:t>
      </w:r>
    </w:p>
    <w:p w:rsidR="00BD3F59" w:rsidRDefault="00BD3F59">
      <w:pPr>
        <w:pStyle w:val="ConsPlusNormal"/>
        <w:ind w:firstLine="540"/>
        <w:jc w:val="both"/>
      </w:pPr>
    </w:p>
    <w:p w:rsidR="00BD3F59" w:rsidRDefault="00BD3F59">
      <w:pPr>
        <w:pStyle w:val="ConsPlusTitle"/>
        <w:jc w:val="center"/>
        <w:outlineLvl w:val="3"/>
      </w:pPr>
      <w:bookmarkStart w:id="9" w:name="P5558"/>
      <w:bookmarkEnd w:id="9"/>
      <w:r>
        <w:t>4. Критерии оценки заявок муниципальных образований</w:t>
      </w:r>
    </w:p>
    <w:p w:rsidR="00BD3F59" w:rsidRDefault="00BD3F59">
      <w:pPr>
        <w:pStyle w:val="ConsPlusTitle"/>
        <w:jc w:val="center"/>
      </w:pPr>
      <w:r>
        <w:t>для предоставления субсидии, а также порядок определения</w:t>
      </w:r>
    </w:p>
    <w:p w:rsidR="00BD3F59" w:rsidRDefault="00BD3F59">
      <w:pPr>
        <w:pStyle w:val="ConsPlusTitle"/>
        <w:jc w:val="center"/>
      </w:pPr>
      <w:r>
        <w:t>стоимости объектов общего образования в случае приобретения</w:t>
      </w:r>
    </w:p>
    <w:p w:rsidR="00BD3F59" w:rsidRDefault="00BD3F59">
      <w:pPr>
        <w:pStyle w:val="ConsPlusTitle"/>
        <w:jc w:val="center"/>
      </w:pPr>
      <w:r>
        <w:t>объектов, расположенных на земельных участках,</w:t>
      </w:r>
    </w:p>
    <w:p w:rsidR="00BD3F59" w:rsidRDefault="00BD3F59">
      <w:pPr>
        <w:pStyle w:val="ConsPlusTitle"/>
        <w:jc w:val="center"/>
      </w:pPr>
      <w:proofErr w:type="gramStart"/>
      <w:r>
        <w:t>предоставленных инвесторам на праве аренды для целей</w:t>
      </w:r>
      <w:proofErr w:type="gramEnd"/>
    </w:p>
    <w:p w:rsidR="00BD3F59" w:rsidRDefault="00BD3F59">
      <w:pPr>
        <w:pStyle w:val="ConsPlusTitle"/>
        <w:jc w:val="center"/>
      </w:pPr>
      <w:r>
        <w:t>строительства объектов общего образования, либо действующих</w:t>
      </w:r>
    </w:p>
    <w:p w:rsidR="00BD3F59" w:rsidRDefault="00BD3F59">
      <w:pPr>
        <w:pStyle w:val="ConsPlusTitle"/>
        <w:jc w:val="center"/>
      </w:pPr>
      <w:r>
        <w:t>более пяти лет объектов общего образования</w:t>
      </w:r>
    </w:p>
    <w:p w:rsidR="00BD3F59" w:rsidRDefault="00BD3F59">
      <w:pPr>
        <w:pStyle w:val="ConsPlusNormal"/>
        <w:ind w:firstLine="540"/>
        <w:jc w:val="both"/>
      </w:pPr>
    </w:p>
    <w:p w:rsidR="00BD3F59" w:rsidRDefault="00BD3F59">
      <w:pPr>
        <w:pStyle w:val="ConsPlusNormal"/>
        <w:ind w:firstLine="540"/>
        <w:jc w:val="both"/>
      </w:pPr>
      <w:bookmarkStart w:id="10" w:name="P5566"/>
      <w:bookmarkEnd w:id="10"/>
      <w:r>
        <w:t>4.1. Критерием, которому должны соответствовать муниципальные образования для допуска к оценке заявок, является потребность в увеличении доступности общего образования в населенном пункте муниципального образования.</w:t>
      </w:r>
    </w:p>
    <w:p w:rsidR="00BD3F59" w:rsidRDefault="00BD3F59">
      <w:pPr>
        <w:pStyle w:val="ConsPlusNormal"/>
        <w:spacing w:before="220"/>
        <w:ind w:firstLine="540"/>
        <w:jc w:val="both"/>
      </w:pPr>
      <w:proofErr w:type="gramStart"/>
      <w:r>
        <w:t>Для проведения отбора муниципальных образований потребность в увеличении доступности общего образования в населенном пункте учитывает наличие в соответствующем муниципальном образовании потребности в создании новых мест в общеобразовательных организациях с учетом нормативного радиуса обслуживания населения, составляющего 500 м (для общеобразовательной организации I и II ступеней обучения) и 400 м (для общеобразовательной организации III ступени обучения).</w:t>
      </w:r>
      <w:proofErr w:type="gramEnd"/>
      <w:r>
        <w:t xml:space="preserve"> Потребность в создании новых мест предусматривает отсутствие иного объекта общеобразовательной организации в нормативном радиусе обслуживания населения или наличие в пределах радиуса обслуживания населения в существующем объекте общеобразовательной организации второй смены обучения </w:t>
      </w:r>
      <w:proofErr w:type="gramStart"/>
      <w:r>
        <w:t>и(</w:t>
      </w:r>
      <w:proofErr w:type="gramEnd"/>
      <w:r>
        <w:t xml:space="preserve">или) наличие в пределах радиуса обслуживания населения прогнозируемой потребности в общеобразовательной организации в соответствии с расчетной численностью населения на основании градостроительной документации (проектов планировок территорий, и(или) генеральных планов поселений (городского округа), </w:t>
      </w:r>
      <w:proofErr w:type="gramStart"/>
      <w:r>
        <w:t>и(</w:t>
      </w:r>
      <w:proofErr w:type="gramEnd"/>
      <w:r>
        <w:t>или) схем территориального планирования муниципальных районов).</w:t>
      </w:r>
    </w:p>
    <w:p w:rsidR="00BD3F59" w:rsidRDefault="00BD3F59">
      <w:pPr>
        <w:pStyle w:val="ConsPlusNormal"/>
        <w:spacing w:before="220"/>
        <w:ind w:firstLine="540"/>
        <w:jc w:val="both"/>
      </w:pPr>
      <w:r>
        <w:t>4.2. Критерии оценки заявок муниципальных образований (таблица 1).</w:t>
      </w:r>
    </w:p>
    <w:p w:rsidR="00BD3F59" w:rsidRDefault="00BD3F59">
      <w:pPr>
        <w:pStyle w:val="ConsPlusNormal"/>
        <w:ind w:firstLine="540"/>
        <w:jc w:val="both"/>
      </w:pPr>
    </w:p>
    <w:p w:rsidR="00BD3F59" w:rsidRDefault="00BD3F59">
      <w:pPr>
        <w:pStyle w:val="ConsPlusNormal"/>
        <w:jc w:val="right"/>
      </w:pPr>
      <w:r>
        <w:t>Таблица 1</w:t>
      </w:r>
    </w:p>
    <w:p w:rsidR="00BD3F59" w:rsidRDefault="00BD3F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3572"/>
        <w:gridCol w:w="3572"/>
        <w:gridCol w:w="1361"/>
      </w:tblGrid>
      <w:tr w:rsidR="00BD3F59">
        <w:tc>
          <w:tcPr>
            <w:tcW w:w="541" w:type="dxa"/>
          </w:tcPr>
          <w:p w:rsidR="00BD3F59" w:rsidRDefault="00BD3F59">
            <w:pPr>
              <w:pStyle w:val="ConsPlusNormal"/>
              <w:jc w:val="center"/>
            </w:pPr>
            <w:r>
              <w:t xml:space="preserve">N </w:t>
            </w:r>
            <w:proofErr w:type="gramStart"/>
            <w:r>
              <w:t>п</w:t>
            </w:r>
            <w:proofErr w:type="gramEnd"/>
            <w:r>
              <w:t>/п</w:t>
            </w:r>
          </w:p>
        </w:tc>
        <w:tc>
          <w:tcPr>
            <w:tcW w:w="3572" w:type="dxa"/>
          </w:tcPr>
          <w:p w:rsidR="00BD3F59" w:rsidRDefault="00BD3F59">
            <w:pPr>
              <w:pStyle w:val="ConsPlusNormal"/>
              <w:jc w:val="center"/>
            </w:pPr>
            <w:r>
              <w:t>Наименование критерия (О)</w:t>
            </w:r>
          </w:p>
        </w:tc>
        <w:tc>
          <w:tcPr>
            <w:tcW w:w="3572" w:type="dxa"/>
          </w:tcPr>
          <w:p w:rsidR="00BD3F59" w:rsidRDefault="00BD3F59">
            <w:pPr>
              <w:pStyle w:val="ConsPlusNormal"/>
              <w:jc w:val="center"/>
            </w:pPr>
            <w:r>
              <w:t>Балльная оценка</w:t>
            </w:r>
          </w:p>
        </w:tc>
        <w:tc>
          <w:tcPr>
            <w:tcW w:w="1361" w:type="dxa"/>
          </w:tcPr>
          <w:p w:rsidR="00BD3F59" w:rsidRDefault="00BD3F59">
            <w:pPr>
              <w:pStyle w:val="ConsPlusNormal"/>
              <w:jc w:val="center"/>
            </w:pPr>
            <w:r>
              <w:t>Удельный вес показателя, проц. (В)</w:t>
            </w:r>
          </w:p>
        </w:tc>
      </w:tr>
      <w:tr w:rsidR="00BD3F59">
        <w:tc>
          <w:tcPr>
            <w:tcW w:w="541" w:type="dxa"/>
          </w:tcPr>
          <w:p w:rsidR="00BD3F59" w:rsidRDefault="00BD3F59">
            <w:pPr>
              <w:pStyle w:val="ConsPlusNormal"/>
              <w:jc w:val="center"/>
            </w:pPr>
            <w:r>
              <w:t>1</w:t>
            </w:r>
          </w:p>
        </w:tc>
        <w:tc>
          <w:tcPr>
            <w:tcW w:w="3572" w:type="dxa"/>
          </w:tcPr>
          <w:p w:rsidR="00BD3F59" w:rsidRDefault="00BD3F59">
            <w:pPr>
              <w:pStyle w:val="ConsPlusNormal"/>
              <w:jc w:val="center"/>
            </w:pPr>
            <w:r>
              <w:t>2</w:t>
            </w:r>
          </w:p>
        </w:tc>
        <w:tc>
          <w:tcPr>
            <w:tcW w:w="3572" w:type="dxa"/>
          </w:tcPr>
          <w:p w:rsidR="00BD3F59" w:rsidRDefault="00BD3F59">
            <w:pPr>
              <w:pStyle w:val="ConsPlusNormal"/>
              <w:jc w:val="center"/>
            </w:pPr>
            <w:r>
              <w:t>3</w:t>
            </w:r>
          </w:p>
        </w:tc>
        <w:tc>
          <w:tcPr>
            <w:tcW w:w="1361" w:type="dxa"/>
          </w:tcPr>
          <w:p w:rsidR="00BD3F59" w:rsidRDefault="00BD3F59">
            <w:pPr>
              <w:pStyle w:val="ConsPlusNormal"/>
              <w:jc w:val="center"/>
            </w:pPr>
            <w:r>
              <w:t>4</w:t>
            </w:r>
          </w:p>
        </w:tc>
      </w:tr>
      <w:tr w:rsidR="00BD3F59">
        <w:tc>
          <w:tcPr>
            <w:tcW w:w="541" w:type="dxa"/>
          </w:tcPr>
          <w:p w:rsidR="00BD3F59" w:rsidRDefault="00BD3F59">
            <w:pPr>
              <w:pStyle w:val="ConsPlusNormal"/>
              <w:jc w:val="center"/>
            </w:pPr>
            <w:r>
              <w:t>1</w:t>
            </w:r>
          </w:p>
        </w:tc>
        <w:tc>
          <w:tcPr>
            <w:tcW w:w="3572" w:type="dxa"/>
          </w:tcPr>
          <w:p w:rsidR="00BD3F59" w:rsidRDefault="00BD3F59">
            <w:pPr>
              <w:pStyle w:val="ConsPlusNormal"/>
            </w:pPr>
            <w:r>
              <w:t>Потребность в увеличении доступности общего образования в населенном пункте муниципального образования.</w:t>
            </w:r>
          </w:p>
          <w:p w:rsidR="00BD3F59" w:rsidRDefault="00BD3F59">
            <w:pPr>
              <w:pStyle w:val="ConsPlusNormal"/>
            </w:pPr>
            <w:r>
              <w:t>В нормативном радиусе обслуживания населения, составляющем 500 м (для общеобразовательной организации I и II ступеней обучения) и 400 м (для общеобразовательной организации III ступени обучения):</w:t>
            </w:r>
          </w:p>
          <w:p w:rsidR="00BD3F59" w:rsidRDefault="00BD3F59">
            <w:pPr>
              <w:pStyle w:val="ConsPlusNormal"/>
            </w:pPr>
            <w:r>
              <w:t xml:space="preserve">1.1. Отсутствует иной объект </w:t>
            </w:r>
            <w:r>
              <w:lastRenderedPageBreak/>
              <w:t>общеобразовательной организации или в существующем объекте общеобразовательной организации имеется вторая смена обучения.</w:t>
            </w:r>
          </w:p>
          <w:p w:rsidR="00BD3F59" w:rsidRDefault="00BD3F59">
            <w:pPr>
              <w:pStyle w:val="ConsPlusNormal"/>
            </w:pPr>
            <w:r>
              <w:t xml:space="preserve">1.2. Имеется прогнозируемая потребность в общеобразовательной организации в соответствии с расчетной численностью населения на основании градостроительной документации (проектов планировок территорий, </w:t>
            </w:r>
            <w:proofErr w:type="gramStart"/>
            <w:r>
              <w:t>и(</w:t>
            </w:r>
            <w:proofErr w:type="gramEnd"/>
            <w:r>
              <w:t>или) генеральных планов поселений (городского округа), и(или) схем территориального планирования муниципальных районов)</w:t>
            </w:r>
          </w:p>
        </w:tc>
        <w:tc>
          <w:tcPr>
            <w:tcW w:w="3572" w:type="dxa"/>
          </w:tcPr>
          <w:p w:rsidR="00BD3F59" w:rsidRDefault="00BD3F59">
            <w:pPr>
              <w:pStyle w:val="ConsPlusNormal"/>
            </w:pPr>
            <w:r>
              <w:lastRenderedPageBreak/>
              <w:t>Баллы распределяются от 1 до 3 следующим образом.</w:t>
            </w:r>
          </w:p>
          <w:p w:rsidR="00BD3F59" w:rsidRDefault="00BD3F59">
            <w:pPr>
              <w:pStyle w:val="ConsPlusNormal"/>
            </w:pPr>
            <w:r>
              <w:t>В нормативном радиусе обслуживания населения, составляющем 500 м (для общеобразовательной организации I и II ступеней обучения) и 400 м (для общеобразовательной организации III ступени обучения):</w:t>
            </w:r>
          </w:p>
          <w:p w:rsidR="00BD3F59" w:rsidRDefault="00BD3F59">
            <w:pPr>
              <w:pStyle w:val="ConsPlusNormal"/>
            </w:pPr>
            <w:r>
              <w:t xml:space="preserve">1.1. Отсутствует иной объект общеобразовательной организации - 3 балла или в существующем </w:t>
            </w:r>
            <w:r>
              <w:lastRenderedPageBreak/>
              <w:t>объекте общеобразовательной организации имеется вторая смена обучения - 2 балла.</w:t>
            </w:r>
          </w:p>
          <w:p w:rsidR="00BD3F59" w:rsidRDefault="00BD3F59">
            <w:pPr>
              <w:pStyle w:val="ConsPlusNormal"/>
            </w:pPr>
            <w:r>
              <w:t xml:space="preserve">1.2. Имеется прогнозируемая потребность в общеобразовательной организации в соответствии с расчетной численностью населения на основании градостроительной документации (проектов планировок территорий, </w:t>
            </w:r>
            <w:proofErr w:type="gramStart"/>
            <w:r>
              <w:t>и(</w:t>
            </w:r>
            <w:proofErr w:type="gramEnd"/>
            <w:r>
              <w:t>или) генеральных планов поселений (городского округа), и(или) схем территориального планирования муниципальных районов) - 1 балл</w:t>
            </w:r>
          </w:p>
        </w:tc>
        <w:tc>
          <w:tcPr>
            <w:tcW w:w="1361" w:type="dxa"/>
          </w:tcPr>
          <w:p w:rsidR="00BD3F59" w:rsidRDefault="00BD3F59">
            <w:pPr>
              <w:pStyle w:val="ConsPlusNormal"/>
              <w:jc w:val="center"/>
            </w:pPr>
            <w:r>
              <w:lastRenderedPageBreak/>
              <w:t>20 (1.1);</w:t>
            </w:r>
          </w:p>
          <w:p w:rsidR="00BD3F59" w:rsidRDefault="00BD3F59">
            <w:pPr>
              <w:pStyle w:val="ConsPlusNormal"/>
              <w:jc w:val="center"/>
            </w:pPr>
            <w:r>
              <w:t>20 (1.2)</w:t>
            </w:r>
          </w:p>
        </w:tc>
      </w:tr>
      <w:tr w:rsidR="00BD3F59">
        <w:tc>
          <w:tcPr>
            <w:tcW w:w="541" w:type="dxa"/>
          </w:tcPr>
          <w:p w:rsidR="00BD3F59" w:rsidRDefault="00BD3F59">
            <w:pPr>
              <w:pStyle w:val="ConsPlusNormal"/>
              <w:jc w:val="center"/>
            </w:pPr>
            <w:r>
              <w:lastRenderedPageBreak/>
              <w:t>2</w:t>
            </w:r>
          </w:p>
        </w:tc>
        <w:tc>
          <w:tcPr>
            <w:tcW w:w="3572" w:type="dxa"/>
          </w:tcPr>
          <w:p w:rsidR="00BD3F59" w:rsidRDefault="00BD3F59">
            <w:pPr>
              <w:pStyle w:val="ConsPlusNormal"/>
            </w:pPr>
            <w:r>
              <w:t xml:space="preserve">Наличие объекта общего образования в заявке Ленинградской области, одобренной </w:t>
            </w:r>
            <w:proofErr w:type="spellStart"/>
            <w:r>
              <w:t>Минпросвещения</w:t>
            </w:r>
            <w:proofErr w:type="spellEnd"/>
            <w:r>
              <w:t xml:space="preserve"> России для предоставления субсидии из федерального бюджета областному бюджету на </w:t>
            </w:r>
            <w:proofErr w:type="spellStart"/>
            <w:r>
              <w:t>софинансирование</w:t>
            </w:r>
            <w:proofErr w:type="spellEnd"/>
            <w:r>
              <w:t xml:space="preserve"> приобретения объектов общего образования, </w:t>
            </w:r>
            <w:proofErr w:type="gramStart"/>
            <w:r>
              <w:t>и(</w:t>
            </w:r>
            <w:proofErr w:type="gramEnd"/>
            <w:r>
              <w:t>или) в Соглашении (проекте Соглашения) (в случае предоставления средств федерального бюджета)</w:t>
            </w:r>
          </w:p>
        </w:tc>
        <w:tc>
          <w:tcPr>
            <w:tcW w:w="3572" w:type="dxa"/>
          </w:tcPr>
          <w:p w:rsidR="00BD3F59" w:rsidRDefault="00BD3F59">
            <w:pPr>
              <w:pStyle w:val="ConsPlusNormal"/>
            </w:pPr>
            <w:r>
              <w:t>Да - 5 баллов;</w:t>
            </w:r>
          </w:p>
          <w:p w:rsidR="00BD3F59" w:rsidRDefault="00BD3F59">
            <w:pPr>
              <w:pStyle w:val="ConsPlusNormal"/>
            </w:pPr>
            <w:r>
              <w:t>Нет - 0 баллов</w:t>
            </w:r>
          </w:p>
        </w:tc>
        <w:tc>
          <w:tcPr>
            <w:tcW w:w="1361" w:type="dxa"/>
          </w:tcPr>
          <w:p w:rsidR="00BD3F59" w:rsidRDefault="00BD3F59">
            <w:pPr>
              <w:pStyle w:val="ConsPlusNormal"/>
              <w:jc w:val="center"/>
            </w:pPr>
            <w:r>
              <w:t>30</w:t>
            </w:r>
          </w:p>
        </w:tc>
      </w:tr>
      <w:tr w:rsidR="00BD3F59">
        <w:tc>
          <w:tcPr>
            <w:tcW w:w="541" w:type="dxa"/>
          </w:tcPr>
          <w:p w:rsidR="00BD3F59" w:rsidRDefault="00BD3F59">
            <w:pPr>
              <w:pStyle w:val="ConsPlusNormal"/>
              <w:jc w:val="center"/>
            </w:pPr>
            <w:r>
              <w:t>3</w:t>
            </w:r>
          </w:p>
        </w:tc>
        <w:tc>
          <w:tcPr>
            <w:tcW w:w="3572" w:type="dxa"/>
          </w:tcPr>
          <w:p w:rsidR="00BD3F59" w:rsidRDefault="00BD3F59">
            <w:pPr>
              <w:pStyle w:val="ConsPlusNormal"/>
            </w:pPr>
            <w:r>
              <w:t>Объект общего образования является действующим или объект общего образования передан в пользование уполномоченной муниципальным образованием организации</w:t>
            </w:r>
          </w:p>
        </w:tc>
        <w:tc>
          <w:tcPr>
            <w:tcW w:w="3572" w:type="dxa"/>
          </w:tcPr>
          <w:p w:rsidR="00BD3F59" w:rsidRDefault="00BD3F59">
            <w:pPr>
              <w:pStyle w:val="ConsPlusNormal"/>
            </w:pPr>
            <w:r>
              <w:t>Да - 3 балла;</w:t>
            </w:r>
          </w:p>
          <w:p w:rsidR="00BD3F59" w:rsidRDefault="00BD3F59">
            <w:pPr>
              <w:pStyle w:val="ConsPlusNormal"/>
            </w:pPr>
            <w:r>
              <w:t>Нет - 0 баллов</w:t>
            </w:r>
          </w:p>
        </w:tc>
        <w:tc>
          <w:tcPr>
            <w:tcW w:w="1361" w:type="dxa"/>
          </w:tcPr>
          <w:p w:rsidR="00BD3F59" w:rsidRDefault="00BD3F59">
            <w:pPr>
              <w:pStyle w:val="ConsPlusNormal"/>
              <w:jc w:val="center"/>
            </w:pPr>
            <w:r>
              <w:t>20</w:t>
            </w:r>
          </w:p>
        </w:tc>
      </w:tr>
    </w:tbl>
    <w:p w:rsidR="00BD3F59" w:rsidRDefault="00BD3F59">
      <w:pPr>
        <w:pStyle w:val="ConsPlusNormal"/>
        <w:ind w:firstLine="540"/>
        <w:jc w:val="both"/>
      </w:pPr>
    </w:p>
    <w:p w:rsidR="00BD3F59" w:rsidRDefault="00BD3F59">
      <w:pPr>
        <w:pStyle w:val="ConsPlusNormal"/>
        <w:ind w:firstLine="540"/>
        <w:jc w:val="both"/>
      </w:pPr>
      <w:r>
        <w:t>Методика расчета:</w:t>
      </w:r>
    </w:p>
    <w:p w:rsidR="00BD3F59" w:rsidRDefault="00BD3F59">
      <w:pPr>
        <w:pStyle w:val="ConsPlusNormal"/>
        <w:ind w:firstLine="540"/>
        <w:jc w:val="both"/>
      </w:pPr>
    </w:p>
    <w:p w:rsidR="00BD3F59" w:rsidRDefault="00BD3F59">
      <w:pPr>
        <w:pStyle w:val="ConsPlusNormal"/>
        <w:ind w:firstLine="540"/>
        <w:jc w:val="both"/>
      </w:pPr>
      <w:r>
        <w:t>ИО = О</w:t>
      </w:r>
      <w:proofErr w:type="gramStart"/>
      <w:r>
        <w:t>1</w:t>
      </w:r>
      <w:proofErr w:type="gramEnd"/>
      <w:r>
        <w:t>.1 x В1.1 + О1.2 x В1.2 + О1.3 x В1.3 + О2 x В2 + О3 x В3,</w: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r>
        <w:t>ИО - итоговая оценка в отношении каждого объекта общего образования по муниципальному образованию;</w:t>
      </w:r>
    </w:p>
    <w:p w:rsidR="00BD3F59" w:rsidRDefault="00BD3F59">
      <w:pPr>
        <w:pStyle w:val="ConsPlusNormal"/>
        <w:spacing w:before="220"/>
        <w:ind w:firstLine="540"/>
        <w:jc w:val="both"/>
      </w:pPr>
      <w:r>
        <w:t>О</w:t>
      </w:r>
      <w:proofErr w:type="gramStart"/>
      <w:r>
        <w:t>1</w:t>
      </w:r>
      <w:proofErr w:type="gramEnd"/>
      <w:r>
        <w:t>.1, О1.2, О1.3, О2, О3 - балльная оценка по соответствующему критерию;</w:t>
      </w:r>
    </w:p>
    <w:p w:rsidR="00BD3F59" w:rsidRDefault="00BD3F59">
      <w:pPr>
        <w:pStyle w:val="ConsPlusNormal"/>
        <w:spacing w:before="220"/>
        <w:ind w:firstLine="540"/>
        <w:jc w:val="both"/>
      </w:pPr>
      <w:r>
        <w:t>В</w:t>
      </w:r>
      <w:proofErr w:type="gramStart"/>
      <w:r>
        <w:t>1</w:t>
      </w:r>
      <w:proofErr w:type="gramEnd"/>
      <w:r>
        <w:t>.1, В1.2, В1.3, В2, В3 - вес соответствующего критерия.</w:t>
      </w:r>
    </w:p>
    <w:p w:rsidR="00BD3F59" w:rsidRDefault="00BD3F59">
      <w:pPr>
        <w:pStyle w:val="ConsPlusNormal"/>
        <w:spacing w:before="220"/>
        <w:ind w:firstLine="540"/>
        <w:jc w:val="both"/>
      </w:pPr>
      <w:r>
        <w:t xml:space="preserve">4.3. По итогам балльной оценки составляется рейтинговый список объектов общего образования и администраций муниципальных образований в порядке убывания баллов от большего к </w:t>
      </w:r>
      <w:proofErr w:type="gramStart"/>
      <w:r>
        <w:t>меньшему</w:t>
      </w:r>
      <w:proofErr w:type="gramEnd"/>
      <w:r>
        <w:t>.</w:t>
      </w:r>
    </w:p>
    <w:p w:rsidR="00BD3F59" w:rsidRDefault="00BD3F59">
      <w:pPr>
        <w:pStyle w:val="ConsPlusNormal"/>
        <w:spacing w:before="220"/>
        <w:ind w:firstLine="540"/>
        <w:jc w:val="both"/>
      </w:pPr>
      <w:r>
        <w:lastRenderedPageBreak/>
        <w:t>Победителями признаются муниципальные образования, набравшие в сумме наибольшее количество баллов.</w:t>
      </w:r>
    </w:p>
    <w:p w:rsidR="00BD3F59" w:rsidRDefault="00BD3F59">
      <w:pPr>
        <w:pStyle w:val="ConsPlusNormal"/>
        <w:spacing w:before="220"/>
        <w:ind w:firstLine="540"/>
        <w:jc w:val="both"/>
      </w:pPr>
      <w:r>
        <w:t>4.4. Порядок определения стоимости объектов общего образования:</w:t>
      </w:r>
    </w:p>
    <w:p w:rsidR="00BD3F59" w:rsidRDefault="00BD3F59">
      <w:pPr>
        <w:pStyle w:val="ConsPlusNormal"/>
        <w:spacing w:before="220"/>
        <w:ind w:firstLine="540"/>
        <w:jc w:val="both"/>
      </w:pPr>
      <w:r>
        <w:t>а) стоимость объектов, расположенных на земельных участках, предоставленных инвесторам на праве аренды для целей строительства объектов общеобразовательных организаций, для расчета субсидии определяется по формуле:</w:t>
      </w:r>
    </w:p>
    <w:p w:rsidR="00BD3F59" w:rsidRDefault="00BD3F59">
      <w:pPr>
        <w:pStyle w:val="ConsPlusNormal"/>
        <w:ind w:firstLine="540"/>
        <w:jc w:val="both"/>
      </w:pPr>
    </w:p>
    <w:p w:rsidR="00BD3F59" w:rsidRDefault="00BD3F59">
      <w:pPr>
        <w:pStyle w:val="ConsPlusNormal"/>
        <w:jc w:val="center"/>
      </w:pPr>
      <w:proofErr w:type="spellStart"/>
      <w:r>
        <w:t>Sо</w:t>
      </w:r>
      <w:proofErr w:type="spellEnd"/>
      <w:r>
        <w:t xml:space="preserve"> = </w:t>
      </w:r>
      <w:proofErr w:type="spellStart"/>
      <w:r>
        <w:t>Sн</w:t>
      </w:r>
      <w:proofErr w:type="spellEnd"/>
      <w:r>
        <w:t xml:space="preserve"> x</w:t>
      </w:r>
      <w:proofErr w:type="gramStart"/>
      <w:r>
        <w:t xml:space="preserve"> Д</w:t>
      </w:r>
      <w:proofErr w:type="gramEnd"/>
      <w:r>
        <w:t>,</w: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proofErr w:type="spellStart"/>
      <w:proofErr w:type="gramStart"/>
      <w:r>
        <w:t>S</w:t>
      </w:r>
      <w:proofErr w:type="gramEnd"/>
      <w:r>
        <w:t>о</w:t>
      </w:r>
      <w:proofErr w:type="spellEnd"/>
      <w:r>
        <w:t xml:space="preserve"> - стоимость объекта общего образования;</w:t>
      </w:r>
    </w:p>
    <w:p w:rsidR="00BD3F59" w:rsidRDefault="00BD3F59">
      <w:pPr>
        <w:pStyle w:val="ConsPlusNormal"/>
        <w:spacing w:before="220"/>
        <w:ind w:firstLine="540"/>
        <w:jc w:val="both"/>
      </w:pPr>
      <w:proofErr w:type="spellStart"/>
      <w:proofErr w:type="gramStart"/>
      <w:r>
        <w:t>S</w:t>
      </w:r>
      <w:proofErr w:type="gramEnd"/>
      <w:r>
        <w:t>н</w:t>
      </w:r>
      <w:proofErr w:type="spellEnd"/>
      <w:r>
        <w:t xml:space="preserve"> - стоимость объекта общего образования, которая определяется:</w:t>
      </w:r>
    </w:p>
    <w:p w:rsidR="00BD3F59" w:rsidRDefault="00BD3F59">
      <w:pPr>
        <w:pStyle w:val="ConsPlusNormal"/>
        <w:spacing w:before="220"/>
        <w:ind w:firstLine="540"/>
        <w:jc w:val="both"/>
      </w:pPr>
      <w:proofErr w:type="gramStart"/>
      <w:r>
        <w:t>в соответствии с показателями укрупненного норматива цены строительства объектов общеобразовательных организаций, утвержденными Министерством строительства и жилищно-коммунального хозяйства Российской Федерации (далее - НЦС) (с учетом строительства инженерных сетей и благоустройства, платы за технологическое присоединение объекта к электрическим сетям в размере, установленном договором с сетевой организацией, осуществляющей присоединение), но не более стоимости строительства объекта общего образования в соответствии со сметной документацией, получившей положительное</w:t>
      </w:r>
      <w:proofErr w:type="gramEnd"/>
      <w:r>
        <w:t xml:space="preserve"> заключение экспертизы в отношении сметной стоимости объекта капитального строительства, или отчетом об оценке объекта недвижимости по объектам общего образования, на которые отсутствует заключение экспертизы в отношении сметной стоимости объекта капитального строительства,</w:t>
      </w:r>
    </w:p>
    <w:p w:rsidR="00BD3F59" w:rsidRDefault="00BD3F59">
      <w:pPr>
        <w:pStyle w:val="ConsPlusNormal"/>
        <w:spacing w:before="220"/>
        <w:ind w:firstLine="540"/>
        <w:jc w:val="both"/>
      </w:pPr>
      <w:r>
        <w:t xml:space="preserve">или в соответствии со сметной документацией, получившей положительное заключение государственной экспертизы на объекты общего образования, проектная документация на которые признана Министерством строительства и жилищно-коммунального хозяйства Российской Федерации экономически эффективной проектной документацией повторного использования, в том </w:t>
      </w:r>
      <w:proofErr w:type="gramStart"/>
      <w:r>
        <w:t>числе</w:t>
      </w:r>
      <w:proofErr w:type="gramEnd"/>
      <w:r>
        <w:t xml:space="preserve"> в случае если строительство объектов общего образования осуществлялось с применением экономически эффективной проектной документации повторного использования, включенной в реестр экономически эффективной проектной документации повторного использования, формирование которого осуществляется Министерством строительства и жилищно-коммунального хозяйства Российской Федерации,</w:t>
      </w:r>
    </w:p>
    <w:p w:rsidR="00BD3F59" w:rsidRDefault="00BD3F59">
      <w:pPr>
        <w:pStyle w:val="ConsPlusNormal"/>
        <w:spacing w:before="220"/>
        <w:ind w:firstLine="540"/>
        <w:jc w:val="both"/>
      </w:pPr>
      <w:proofErr w:type="gramStart"/>
      <w:r>
        <w:t>или в соответствии со сметной документацией, получившей положительное заключение государственной экспертизы в отношении сметной стоимости объекта общего образования, при этом стоимость объекта общего образования, определенная в соответствии с положительным заключением государственной экспертизы сметной стоимости объекта, не должна превышать более чем на 10 процентов стоимость объекта, рассчитанную в соответствии с НЦС на год выкупа объекта (с учетом строительства инженерных сетей и</w:t>
      </w:r>
      <w:proofErr w:type="gramEnd"/>
      <w:r>
        <w:t xml:space="preserve"> благоустройства, платы за технологическое присоединение объекта к электрическим сетям в размере, установленном договором с сетевой организацией, осуществляющей присоединение).</w:t>
      </w:r>
    </w:p>
    <w:p w:rsidR="00BD3F59" w:rsidRDefault="00BD3F59">
      <w:pPr>
        <w:pStyle w:val="ConsPlusNormal"/>
        <w:spacing w:before="220"/>
        <w:ind w:firstLine="540"/>
        <w:jc w:val="both"/>
      </w:pPr>
      <w:r>
        <w:t xml:space="preserve">В случае отсутствия в НЦС аналогичного по материалам стен объекта общего образования с бассейном для определения стоимости здания </w:t>
      </w:r>
      <w:proofErr w:type="spellStart"/>
      <w:r>
        <w:t>S</w:t>
      </w:r>
      <w:r>
        <w:rPr>
          <w:vertAlign w:val="subscript"/>
        </w:rPr>
        <w:t>н</w:t>
      </w:r>
      <w:proofErr w:type="spellEnd"/>
      <w:r>
        <w:t xml:space="preserve"> применяются повышающие коэффициенты</w:t>
      </w:r>
      <w:proofErr w:type="gramStart"/>
      <w:r>
        <w:t xml:space="preserve"> В</w:t>
      </w:r>
      <w:proofErr w:type="gramEnd"/>
      <w:r>
        <w:t xml:space="preserve"> = 1,09 (для объектов общего образования вместимостью до 600 мест включительно) или В = 1,08 (для объектов общего образования вместимостью от 601 до 1000 мест включительно) или В = 1,07 (для объектов общего образования вместимостью более 1000 мест).</w:t>
      </w:r>
    </w:p>
    <w:p w:rsidR="00BD3F59" w:rsidRDefault="00BD3F59">
      <w:pPr>
        <w:pStyle w:val="ConsPlusNormal"/>
        <w:spacing w:before="220"/>
        <w:ind w:firstLine="540"/>
        <w:jc w:val="both"/>
      </w:pPr>
      <w:r>
        <w:t>В случае отсутствия в НЦС аналогичного по материалам стен объекта общего образования применяется цена одного места иного объекта общего образования.</w:t>
      </w:r>
    </w:p>
    <w:p w:rsidR="00BD3F59" w:rsidRDefault="00BD3F59">
      <w:pPr>
        <w:pStyle w:val="ConsPlusNormal"/>
        <w:spacing w:before="220"/>
        <w:ind w:firstLine="540"/>
        <w:jc w:val="both"/>
      </w:pPr>
      <w:proofErr w:type="gramStart"/>
      <w:r>
        <w:lastRenderedPageBreak/>
        <w:t>В случае отсутствия в НЦС объекта общего образования необходимой вместимости и невозможности рассчитать цену одного места по интерполяции цена одного места объекта общего образования уменьшается на 0,02 проц. в расчете на каждое одно место, превышающее вместимость объекта, представленного в НЦС, или увеличивается на 0,02 проц. в расчете на каждое одно место, которое менее вместимости объекта, представленного в НЦС;</w:t>
      </w:r>
      <w:proofErr w:type="gramEnd"/>
    </w:p>
    <w:p w:rsidR="00BD3F59" w:rsidRDefault="00BD3F59">
      <w:pPr>
        <w:pStyle w:val="ConsPlusNormal"/>
        <w:spacing w:before="220"/>
        <w:ind w:firstLine="540"/>
        <w:jc w:val="both"/>
      </w:pPr>
      <w:r>
        <w:t>Д - индекс-дефлятор, учитывающий изменение выкупной цены объекта общего образования для года выкупа указанного объекта общего образования относительно года утверждения НЦС или относительно года, в ценах которого выполнена сметная документация на объект общего образования;</w:t>
      </w:r>
    </w:p>
    <w:p w:rsidR="00BD3F59" w:rsidRDefault="00BD3F59">
      <w:pPr>
        <w:pStyle w:val="ConsPlusNormal"/>
        <w:ind w:firstLine="540"/>
        <w:jc w:val="both"/>
      </w:pPr>
    </w:p>
    <w:p w:rsidR="00BD3F59" w:rsidRDefault="00BD3F59">
      <w:pPr>
        <w:pStyle w:val="ConsPlusNormal"/>
        <w:ind w:firstLine="540"/>
        <w:jc w:val="both"/>
      </w:pPr>
      <w:proofErr w:type="gramStart"/>
      <w:r>
        <w:t xml:space="preserve">б) стоимость действующих более пяти лет объектов общего образования определяется на основании отчета об оценке объекта недвижимости, подлежащего приобретению, выполненного в соответствии с требованиями </w:t>
      </w:r>
      <w:hyperlink r:id="rId9" w:history="1">
        <w:r>
          <w:rPr>
            <w:color w:val="0000FF"/>
          </w:rPr>
          <w:t>статьи 11</w:t>
        </w:r>
      </w:hyperlink>
      <w:r>
        <w:t xml:space="preserve"> Федерального закона от 29 июля 1998 года N 135-ФЗ "Об оценочной деятельности в Российской Федерации", при этом стоимость приобретения одного места зданий действующих объектов общего образования не должна превышать стоимости создания одного места, рассчитанной</w:t>
      </w:r>
      <w:proofErr w:type="gramEnd"/>
      <w:r>
        <w:t xml:space="preserve"> в соответствии с НЦС на год выкупа объекта (без учета строительства инженерных сетей и благоустройства).</w:t>
      </w:r>
    </w:p>
    <w:p w:rsidR="00BD3F59" w:rsidRDefault="00BD3F59">
      <w:pPr>
        <w:pStyle w:val="ConsPlusNormal"/>
        <w:ind w:firstLine="540"/>
        <w:jc w:val="both"/>
      </w:pPr>
    </w:p>
    <w:p w:rsidR="00BD3F59" w:rsidRDefault="00BD3F59">
      <w:pPr>
        <w:pStyle w:val="ConsPlusTitle"/>
        <w:jc w:val="center"/>
        <w:outlineLvl w:val="3"/>
      </w:pPr>
      <w:bookmarkStart w:id="11" w:name="P5630"/>
      <w:bookmarkEnd w:id="11"/>
      <w:r>
        <w:t>5. Критерии оценки заявок муниципальных образований</w:t>
      </w:r>
    </w:p>
    <w:p w:rsidR="00BD3F59" w:rsidRDefault="00BD3F59">
      <w:pPr>
        <w:pStyle w:val="ConsPlusTitle"/>
        <w:jc w:val="center"/>
      </w:pPr>
      <w:r>
        <w:t>для предоставления субсидии, а также порядок определения</w:t>
      </w:r>
    </w:p>
    <w:p w:rsidR="00BD3F59" w:rsidRDefault="00BD3F59">
      <w:pPr>
        <w:pStyle w:val="ConsPlusTitle"/>
        <w:jc w:val="center"/>
      </w:pPr>
      <w:r>
        <w:t>стоимости объектов общего образования в случае приобретения</w:t>
      </w:r>
    </w:p>
    <w:p w:rsidR="00BD3F59" w:rsidRDefault="00BD3F59">
      <w:pPr>
        <w:pStyle w:val="ConsPlusTitle"/>
        <w:jc w:val="center"/>
      </w:pPr>
      <w:r>
        <w:t xml:space="preserve">объектов общего образования, расположенных </w:t>
      </w:r>
      <w:proofErr w:type="gramStart"/>
      <w:r>
        <w:t>на</w:t>
      </w:r>
      <w:proofErr w:type="gramEnd"/>
      <w:r>
        <w:t xml:space="preserve"> земельных</w:t>
      </w:r>
    </w:p>
    <w:p w:rsidR="00BD3F59" w:rsidRDefault="00BD3F59">
      <w:pPr>
        <w:pStyle w:val="ConsPlusTitle"/>
        <w:jc w:val="center"/>
      </w:pPr>
      <w:proofErr w:type="gramStart"/>
      <w:r>
        <w:t>участках</w:t>
      </w:r>
      <w:proofErr w:type="gramEnd"/>
      <w:r>
        <w:t>, принадлежащих на праве собственности застройщикам,</w:t>
      </w:r>
    </w:p>
    <w:p w:rsidR="00BD3F59" w:rsidRDefault="00BD3F59">
      <w:pPr>
        <w:pStyle w:val="ConsPlusTitle"/>
        <w:jc w:val="center"/>
      </w:pPr>
      <w:proofErr w:type="gramStart"/>
      <w:r>
        <w:t>осуществляющим</w:t>
      </w:r>
      <w:proofErr w:type="gramEnd"/>
      <w:r>
        <w:t xml:space="preserve"> комплексное освоение земельных участков</w:t>
      </w:r>
    </w:p>
    <w:p w:rsidR="00BD3F59" w:rsidRDefault="00BD3F59">
      <w:pPr>
        <w:pStyle w:val="ConsPlusTitle"/>
        <w:jc w:val="center"/>
      </w:pPr>
      <w:proofErr w:type="gramStart"/>
      <w:r>
        <w:t>(включающее строительство жилых домов и иных объектов</w:t>
      </w:r>
      <w:proofErr w:type="gramEnd"/>
    </w:p>
    <w:p w:rsidR="00BD3F59" w:rsidRDefault="00BD3F59">
      <w:pPr>
        <w:pStyle w:val="ConsPlusTitle"/>
        <w:jc w:val="center"/>
      </w:pPr>
      <w:r>
        <w:t>социальной, транспортной и инженерной инфраструктуры)</w:t>
      </w:r>
    </w:p>
    <w:p w:rsidR="00BD3F59" w:rsidRDefault="00BD3F59">
      <w:pPr>
        <w:pStyle w:val="ConsPlusNormal"/>
        <w:ind w:firstLine="540"/>
        <w:jc w:val="both"/>
      </w:pPr>
    </w:p>
    <w:p w:rsidR="00BD3F59" w:rsidRDefault="00BD3F59">
      <w:pPr>
        <w:pStyle w:val="ConsPlusNormal"/>
        <w:ind w:firstLine="540"/>
        <w:jc w:val="both"/>
      </w:pPr>
      <w:r>
        <w:t xml:space="preserve">5.1. Критерием, которому должны соответствовать муниципальные образования для допуска к оценке заявок, является потребность в увеличении доступности общего образования в населенном пункте муниципального образования, определяемая в соответствии с </w:t>
      </w:r>
      <w:hyperlink w:anchor="P5566" w:history="1">
        <w:r>
          <w:rPr>
            <w:color w:val="0000FF"/>
          </w:rPr>
          <w:t>пунктом 4.1</w:t>
        </w:r>
      </w:hyperlink>
      <w:r>
        <w:t xml:space="preserve"> настоящего Порядка.</w:t>
      </w:r>
    </w:p>
    <w:p w:rsidR="00BD3F59" w:rsidRDefault="00BD3F59">
      <w:pPr>
        <w:pStyle w:val="ConsPlusNormal"/>
        <w:spacing w:before="220"/>
        <w:ind w:firstLine="540"/>
        <w:jc w:val="both"/>
      </w:pPr>
      <w:r>
        <w:t>5.2. Критерии оценки заявок муниципальных образований (таблица 2).</w:t>
      </w:r>
    </w:p>
    <w:p w:rsidR="00BD3F59" w:rsidRDefault="00BD3F59">
      <w:pPr>
        <w:pStyle w:val="ConsPlusNormal"/>
        <w:ind w:firstLine="540"/>
        <w:jc w:val="both"/>
      </w:pPr>
    </w:p>
    <w:p w:rsidR="00BD3F59" w:rsidRDefault="00BD3F59">
      <w:pPr>
        <w:pStyle w:val="ConsPlusNormal"/>
        <w:jc w:val="right"/>
      </w:pPr>
      <w:r>
        <w:t>Таблица 2</w:t>
      </w:r>
    </w:p>
    <w:p w:rsidR="00BD3F59" w:rsidRDefault="00BD3F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3572"/>
        <w:gridCol w:w="3572"/>
        <w:gridCol w:w="1361"/>
      </w:tblGrid>
      <w:tr w:rsidR="00BD3F59">
        <w:tc>
          <w:tcPr>
            <w:tcW w:w="541" w:type="dxa"/>
          </w:tcPr>
          <w:p w:rsidR="00BD3F59" w:rsidRDefault="00BD3F59">
            <w:pPr>
              <w:pStyle w:val="ConsPlusNormal"/>
              <w:jc w:val="center"/>
            </w:pPr>
            <w:r>
              <w:t xml:space="preserve">N </w:t>
            </w:r>
            <w:proofErr w:type="gramStart"/>
            <w:r>
              <w:t>п</w:t>
            </w:r>
            <w:proofErr w:type="gramEnd"/>
            <w:r>
              <w:t>/п</w:t>
            </w:r>
          </w:p>
        </w:tc>
        <w:tc>
          <w:tcPr>
            <w:tcW w:w="3572" w:type="dxa"/>
          </w:tcPr>
          <w:p w:rsidR="00BD3F59" w:rsidRDefault="00BD3F59">
            <w:pPr>
              <w:pStyle w:val="ConsPlusNormal"/>
              <w:jc w:val="center"/>
            </w:pPr>
            <w:r>
              <w:t>Наименование критерия (О), единица измерения (при наличии)</w:t>
            </w:r>
          </w:p>
        </w:tc>
        <w:tc>
          <w:tcPr>
            <w:tcW w:w="3572" w:type="dxa"/>
          </w:tcPr>
          <w:p w:rsidR="00BD3F59" w:rsidRDefault="00BD3F59">
            <w:pPr>
              <w:pStyle w:val="ConsPlusNormal"/>
              <w:jc w:val="center"/>
            </w:pPr>
            <w:r>
              <w:t>Балльная оценка</w:t>
            </w:r>
          </w:p>
        </w:tc>
        <w:tc>
          <w:tcPr>
            <w:tcW w:w="1361" w:type="dxa"/>
          </w:tcPr>
          <w:p w:rsidR="00BD3F59" w:rsidRDefault="00BD3F59">
            <w:pPr>
              <w:pStyle w:val="ConsPlusNormal"/>
              <w:jc w:val="center"/>
            </w:pPr>
            <w:r>
              <w:t>Удельный вес показателя, проц. (В)</w:t>
            </w:r>
          </w:p>
        </w:tc>
      </w:tr>
      <w:tr w:rsidR="00BD3F59">
        <w:tc>
          <w:tcPr>
            <w:tcW w:w="541" w:type="dxa"/>
          </w:tcPr>
          <w:p w:rsidR="00BD3F59" w:rsidRDefault="00BD3F59">
            <w:pPr>
              <w:pStyle w:val="ConsPlusNormal"/>
              <w:jc w:val="center"/>
            </w:pPr>
            <w:r>
              <w:t>1</w:t>
            </w:r>
          </w:p>
        </w:tc>
        <w:tc>
          <w:tcPr>
            <w:tcW w:w="3572" w:type="dxa"/>
          </w:tcPr>
          <w:p w:rsidR="00BD3F59" w:rsidRDefault="00BD3F59">
            <w:pPr>
              <w:pStyle w:val="ConsPlusNormal"/>
              <w:jc w:val="center"/>
            </w:pPr>
            <w:r>
              <w:t>2</w:t>
            </w:r>
          </w:p>
        </w:tc>
        <w:tc>
          <w:tcPr>
            <w:tcW w:w="3572" w:type="dxa"/>
          </w:tcPr>
          <w:p w:rsidR="00BD3F59" w:rsidRDefault="00BD3F59">
            <w:pPr>
              <w:pStyle w:val="ConsPlusNormal"/>
              <w:jc w:val="center"/>
            </w:pPr>
            <w:r>
              <w:t>3</w:t>
            </w:r>
          </w:p>
        </w:tc>
        <w:tc>
          <w:tcPr>
            <w:tcW w:w="1361" w:type="dxa"/>
          </w:tcPr>
          <w:p w:rsidR="00BD3F59" w:rsidRDefault="00BD3F59">
            <w:pPr>
              <w:pStyle w:val="ConsPlusNormal"/>
              <w:jc w:val="center"/>
            </w:pPr>
            <w:r>
              <w:t>4</w:t>
            </w:r>
          </w:p>
        </w:tc>
      </w:tr>
      <w:tr w:rsidR="00BD3F59">
        <w:tc>
          <w:tcPr>
            <w:tcW w:w="541" w:type="dxa"/>
          </w:tcPr>
          <w:p w:rsidR="00BD3F59" w:rsidRDefault="00BD3F59">
            <w:pPr>
              <w:pStyle w:val="ConsPlusNormal"/>
              <w:jc w:val="center"/>
            </w:pPr>
            <w:r>
              <w:t>1</w:t>
            </w:r>
          </w:p>
        </w:tc>
        <w:tc>
          <w:tcPr>
            <w:tcW w:w="3572" w:type="dxa"/>
          </w:tcPr>
          <w:p w:rsidR="00BD3F59" w:rsidRDefault="00BD3F59">
            <w:pPr>
              <w:pStyle w:val="ConsPlusNormal"/>
            </w:pPr>
            <w:r>
              <w:t>Потребность в увеличении доступности общего образования в населенном пункте муниципального образования.</w:t>
            </w:r>
          </w:p>
          <w:p w:rsidR="00BD3F59" w:rsidRDefault="00BD3F59">
            <w:pPr>
              <w:pStyle w:val="ConsPlusNormal"/>
            </w:pPr>
            <w:r>
              <w:t xml:space="preserve">В нормативном радиусе обслуживания населения, составляющем 500 м (для общеобразовательной организации I и II ступеней обучения) и 400 м (для общеобразовательной </w:t>
            </w:r>
            <w:r>
              <w:lastRenderedPageBreak/>
              <w:t>организации III ступени обучения):</w:t>
            </w:r>
          </w:p>
          <w:p w:rsidR="00BD3F59" w:rsidRDefault="00BD3F59">
            <w:pPr>
              <w:pStyle w:val="ConsPlusNormal"/>
            </w:pPr>
            <w:r>
              <w:t>1.1. Отсутствует иной объект общеобразовательной организации или в существующем объекте общеобразовательной организации имеется вторая смена обучения.</w:t>
            </w:r>
          </w:p>
          <w:p w:rsidR="00BD3F59" w:rsidRDefault="00BD3F59">
            <w:pPr>
              <w:pStyle w:val="ConsPlusNormal"/>
            </w:pPr>
            <w:r>
              <w:t xml:space="preserve">1.2. Имеется прогнозируемая потребность в общеобразовательной организации в соответствии с расчетной численностью населения на основании градостроительной документации (проектов планировок территорий, </w:t>
            </w:r>
            <w:proofErr w:type="gramStart"/>
            <w:r>
              <w:t>и(</w:t>
            </w:r>
            <w:proofErr w:type="gramEnd"/>
            <w:r>
              <w:t>или) генеральных планов поселений (городского округа), и(или) схем территориального планирования муниципальных районов)</w:t>
            </w:r>
          </w:p>
        </w:tc>
        <w:tc>
          <w:tcPr>
            <w:tcW w:w="3572" w:type="dxa"/>
          </w:tcPr>
          <w:p w:rsidR="00BD3F59" w:rsidRDefault="00BD3F59">
            <w:pPr>
              <w:pStyle w:val="ConsPlusNormal"/>
            </w:pPr>
            <w:r>
              <w:lastRenderedPageBreak/>
              <w:t>Баллы распределяются от 1 до 3 следующим образом.</w:t>
            </w:r>
          </w:p>
          <w:p w:rsidR="00BD3F59" w:rsidRDefault="00BD3F59">
            <w:pPr>
              <w:pStyle w:val="ConsPlusNormal"/>
            </w:pPr>
            <w:r>
              <w:t>В нормативном радиусе обслуживания населения, составляющем 500 м (для общеобразовательной организации I и II ступеней обучения) и 400 м (для общеобразовательной организации III ступени обучения):</w:t>
            </w:r>
          </w:p>
          <w:p w:rsidR="00BD3F59" w:rsidRDefault="00BD3F59">
            <w:pPr>
              <w:pStyle w:val="ConsPlusNormal"/>
            </w:pPr>
            <w:r>
              <w:t xml:space="preserve">1.1. Отсутствует иной объект </w:t>
            </w:r>
            <w:r>
              <w:lastRenderedPageBreak/>
              <w:t>общеобразовательной организации - 3 балла или в существующем объекте общеобразовательной организации имеется вторая смена обучения - 2 балла.</w:t>
            </w:r>
          </w:p>
          <w:p w:rsidR="00BD3F59" w:rsidRDefault="00BD3F59">
            <w:pPr>
              <w:pStyle w:val="ConsPlusNormal"/>
            </w:pPr>
            <w:r>
              <w:t xml:space="preserve">1.2. Имеется прогнозируемая потребность в общеобразовательной организации в соответствии с расчетной численностью населения на основании градостроительной документации (проектов планировок территорий, </w:t>
            </w:r>
            <w:proofErr w:type="gramStart"/>
            <w:r>
              <w:t>и(</w:t>
            </w:r>
            <w:proofErr w:type="gramEnd"/>
            <w:r>
              <w:t>или) генеральных планов поселений (городского округа), и(или) схем территориального планирования муниципальных районов) - 1 балл</w:t>
            </w:r>
          </w:p>
        </w:tc>
        <w:tc>
          <w:tcPr>
            <w:tcW w:w="1361" w:type="dxa"/>
          </w:tcPr>
          <w:p w:rsidR="00BD3F59" w:rsidRDefault="00BD3F59">
            <w:pPr>
              <w:pStyle w:val="ConsPlusNormal"/>
              <w:jc w:val="center"/>
            </w:pPr>
            <w:r>
              <w:lastRenderedPageBreak/>
              <w:t>12 (1.1);</w:t>
            </w:r>
          </w:p>
          <w:p w:rsidR="00BD3F59" w:rsidRDefault="00BD3F59">
            <w:pPr>
              <w:pStyle w:val="ConsPlusNormal"/>
              <w:jc w:val="center"/>
            </w:pPr>
            <w:r>
              <w:t>12 (1.2)</w:t>
            </w:r>
          </w:p>
        </w:tc>
      </w:tr>
      <w:tr w:rsidR="00BD3F59">
        <w:tc>
          <w:tcPr>
            <w:tcW w:w="541" w:type="dxa"/>
          </w:tcPr>
          <w:p w:rsidR="00BD3F59" w:rsidRDefault="00BD3F59">
            <w:pPr>
              <w:pStyle w:val="ConsPlusNormal"/>
              <w:jc w:val="center"/>
            </w:pPr>
            <w:r>
              <w:lastRenderedPageBreak/>
              <w:t>2</w:t>
            </w:r>
          </w:p>
        </w:tc>
        <w:tc>
          <w:tcPr>
            <w:tcW w:w="3572" w:type="dxa"/>
          </w:tcPr>
          <w:p w:rsidR="00BD3F59" w:rsidRDefault="00BD3F59">
            <w:pPr>
              <w:pStyle w:val="ConsPlusNormal"/>
            </w:pPr>
            <w:r>
              <w:t xml:space="preserve">Наличие объекта общего образования в заявке Ленинградской области, одобренной </w:t>
            </w:r>
            <w:proofErr w:type="spellStart"/>
            <w:r>
              <w:t>Минпросвещения</w:t>
            </w:r>
            <w:proofErr w:type="spellEnd"/>
            <w:r>
              <w:t xml:space="preserve"> России для предоставления субсидии из федерального бюджета областному бюджету на </w:t>
            </w:r>
            <w:proofErr w:type="spellStart"/>
            <w:r>
              <w:t>софинансирование</w:t>
            </w:r>
            <w:proofErr w:type="spellEnd"/>
            <w:r>
              <w:t xml:space="preserve"> приобретения объектов общего образования, </w:t>
            </w:r>
            <w:proofErr w:type="gramStart"/>
            <w:r>
              <w:t>и(</w:t>
            </w:r>
            <w:proofErr w:type="gramEnd"/>
            <w:r>
              <w:t>или) в Соглашении (проекте Соглашения) (в случае предоставления средств федерального бюджета)</w:t>
            </w:r>
          </w:p>
        </w:tc>
        <w:tc>
          <w:tcPr>
            <w:tcW w:w="3572" w:type="dxa"/>
          </w:tcPr>
          <w:p w:rsidR="00BD3F59" w:rsidRDefault="00BD3F59">
            <w:pPr>
              <w:pStyle w:val="ConsPlusNormal"/>
            </w:pPr>
            <w:r>
              <w:t>Да - 83 балла;</w:t>
            </w:r>
          </w:p>
          <w:p w:rsidR="00BD3F59" w:rsidRDefault="00BD3F59">
            <w:pPr>
              <w:pStyle w:val="ConsPlusNormal"/>
            </w:pPr>
            <w:r>
              <w:t>Нет - 0 баллов</w:t>
            </w:r>
          </w:p>
        </w:tc>
        <w:tc>
          <w:tcPr>
            <w:tcW w:w="1361" w:type="dxa"/>
          </w:tcPr>
          <w:p w:rsidR="00BD3F59" w:rsidRDefault="00BD3F59">
            <w:pPr>
              <w:pStyle w:val="ConsPlusNormal"/>
              <w:jc w:val="center"/>
            </w:pPr>
            <w:r>
              <w:t>11</w:t>
            </w:r>
          </w:p>
        </w:tc>
      </w:tr>
      <w:tr w:rsidR="00BD3F59">
        <w:tc>
          <w:tcPr>
            <w:tcW w:w="541" w:type="dxa"/>
          </w:tcPr>
          <w:p w:rsidR="00BD3F59" w:rsidRDefault="00BD3F59">
            <w:pPr>
              <w:pStyle w:val="ConsPlusNormal"/>
              <w:jc w:val="center"/>
            </w:pPr>
            <w:r>
              <w:t>3</w:t>
            </w:r>
          </w:p>
        </w:tc>
        <w:tc>
          <w:tcPr>
            <w:tcW w:w="3572" w:type="dxa"/>
          </w:tcPr>
          <w:p w:rsidR="00BD3F59" w:rsidRDefault="00BD3F59">
            <w:pPr>
              <w:pStyle w:val="ConsPlusNormal"/>
            </w:pPr>
            <w:r>
              <w:t>Больший срок пользования муниципальным образованием объектом общего образования (месяцев)</w:t>
            </w:r>
          </w:p>
        </w:tc>
        <w:tc>
          <w:tcPr>
            <w:tcW w:w="3572" w:type="dxa"/>
          </w:tcPr>
          <w:p w:rsidR="00BD3F59" w:rsidRDefault="00BD3F59">
            <w:pPr>
              <w:pStyle w:val="ConsPlusNormal"/>
            </w:pPr>
            <w:r>
              <w:t>Объект не передан в пользование уполномоченной муниципальным образованием организации - 0 баллов.</w:t>
            </w:r>
          </w:p>
          <w:p w:rsidR="00BD3F59" w:rsidRDefault="00BD3F59">
            <w:pPr>
              <w:pStyle w:val="ConsPlusNormal"/>
            </w:pPr>
            <w:r>
              <w:t>Объект передан в пользование уполномоченной муниципальным образованием организации - баллы распределяются от 1 до 8 между объектами общего образования, при этом показатель большего количества месяцев имеет больший балл:</w:t>
            </w:r>
          </w:p>
          <w:p w:rsidR="00BD3F59" w:rsidRDefault="00BD3F59">
            <w:pPr>
              <w:pStyle w:val="ConsPlusNormal"/>
            </w:pPr>
            <w:r>
              <w:t>срок пользования до 1 месяца - 1 балл;</w:t>
            </w:r>
          </w:p>
          <w:p w:rsidR="00BD3F59" w:rsidRDefault="00BD3F59">
            <w:pPr>
              <w:pStyle w:val="ConsPlusNormal"/>
            </w:pPr>
            <w:r>
              <w:t>срок пользования от 1 до 3 месяцев - 2 балла;</w:t>
            </w:r>
          </w:p>
          <w:p w:rsidR="00BD3F59" w:rsidRDefault="00BD3F59">
            <w:pPr>
              <w:pStyle w:val="ConsPlusNormal"/>
            </w:pPr>
            <w:r>
              <w:t>срок пользования от 3 до 5 месяцев - 3 балла;</w:t>
            </w:r>
          </w:p>
          <w:p w:rsidR="00BD3F59" w:rsidRDefault="00BD3F59">
            <w:pPr>
              <w:pStyle w:val="ConsPlusNormal"/>
            </w:pPr>
            <w:r>
              <w:t>срок пользования от 5 до 7 месяцев - 4 балла;</w:t>
            </w:r>
          </w:p>
          <w:p w:rsidR="00BD3F59" w:rsidRDefault="00BD3F59">
            <w:pPr>
              <w:pStyle w:val="ConsPlusNormal"/>
            </w:pPr>
            <w:r>
              <w:lastRenderedPageBreak/>
              <w:t>срок пользования от 7 до 9 месяцев - 5 баллов;</w:t>
            </w:r>
          </w:p>
          <w:p w:rsidR="00BD3F59" w:rsidRDefault="00BD3F59">
            <w:pPr>
              <w:pStyle w:val="ConsPlusNormal"/>
            </w:pPr>
            <w:r>
              <w:t>срок пользования от 9 до 11 месяцев - 7 баллов;</w:t>
            </w:r>
          </w:p>
          <w:p w:rsidR="00BD3F59" w:rsidRDefault="00BD3F59">
            <w:pPr>
              <w:pStyle w:val="ConsPlusNormal"/>
            </w:pPr>
            <w:r>
              <w:t>срок пользования 11 месяцев и более - 8 баллов</w:t>
            </w:r>
          </w:p>
        </w:tc>
        <w:tc>
          <w:tcPr>
            <w:tcW w:w="1361" w:type="dxa"/>
          </w:tcPr>
          <w:p w:rsidR="00BD3F59" w:rsidRDefault="00BD3F59">
            <w:pPr>
              <w:pStyle w:val="ConsPlusNormal"/>
              <w:jc w:val="center"/>
            </w:pPr>
            <w:r>
              <w:lastRenderedPageBreak/>
              <w:t>9</w:t>
            </w:r>
          </w:p>
        </w:tc>
      </w:tr>
      <w:tr w:rsidR="00BD3F59">
        <w:tc>
          <w:tcPr>
            <w:tcW w:w="541" w:type="dxa"/>
          </w:tcPr>
          <w:p w:rsidR="00BD3F59" w:rsidRDefault="00BD3F59">
            <w:pPr>
              <w:pStyle w:val="ConsPlusNormal"/>
              <w:jc w:val="center"/>
            </w:pPr>
            <w:r>
              <w:lastRenderedPageBreak/>
              <w:t>4</w:t>
            </w:r>
          </w:p>
        </w:tc>
        <w:tc>
          <w:tcPr>
            <w:tcW w:w="3572" w:type="dxa"/>
          </w:tcPr>
          <w:p w:rsidR="00BD3F59" w:rsidRDefault="00BD3F59">
            <w:pPr>
              <w:pStyle w:val="ConsPlusNormal"/>
            </w:pPr>
            <w:r>
              <w:t>Меньший срок между получением разрешения на ввод объекта общего образования в эксплуатацию и датой передачи объекта общего образования в пользование муниципального образования (месяцев)</w:t>
            </w:r>
          </w:p>
        </w:tc>
        <w:tc>
          <w:tcPr>
            <w:tcW w:w="3572" w:type="dxa"/>
          </w:tcPr>
          <w:p w:rsidR="00BD3F59" w:rsidRDefault="00BD3F59">
            <w:pPr>
              <w:pStyle w:val="ConsPlusNormal"/>
            </w:pPr>
            <w:r>
              <w:t>Баллы распределяются от 0 до 8 между объектами общего образования, при этом показатель меньшего количества месяцев между датой получения разрешения на ввод объекта общего образования в эксплуатацию и датой передачи объекта общего образования в пользование имеет больший балл:</w:t>
            </w:r>
          </w:p>
          <w:p w:rsidR="00BD3F59" w:rsidRDefault="00BD3F59">
            <w:pPr>
              <w:pStyle w:val="ConsPlusNormal"/>
            </w:pPr>
            <w:r>
              <w:t>до 1 месяца - 8 баллов;</w:t>
            </w:r>
          </w:p>
          <w:p w:rsidR="00BD3F59" w:rsidRDefault="00BD3F59">
            <w:pPr>
              <w:pStyle w:val="ConsPlusNormal"/>
            </w:pPr>
            <w:r>
              <w:t>от 1 до 2 месяцев - 7 баллов;</w:t>
            </w:r>
          </w:p>
          <w:p w:rsidR="00BD3F59" w:rsidRDefault="00BD3F59">
            <w:pPr>
              <w:pStyle w:val="ConsPlusNormal"/>
            </w:pPr>
            <w:r>
              <w:t>от 2 до 3 месяцев - 6 баллов;</w:t>
            </w:r>
          </w:p>
          <w:p w:rsidR="00BD3F59" w:rsidRDefault="00BD3F59">
            <w:pPr>
              <w:pStyle w:val="ConsPlusNormal"/>
            </w:pPr>
            <w:r>
              <w:t>от 3 до 4 месяцев - 5 баллов;</w:t>
            </w:r>
          </w:p>
          <w:p w:rsidR="00BD3F59" w:rsidRDefault="00BD3F59">
            <w:pPr>
              <w:pStyle w:val="ConsPlusNormal"/>
            </w:pPr>
            <w:r>
              <w:t>от 4 до 5 месяцев - 4 балла;</w:t>
            </w:r>
          </w:p>
          <w:p w:rsidR="00BD3F59" w:rsidRDefault="00BD3F59">
            <w:pPr>
              <w:pStyle w:val="ConsPlusNormal"/>
            </w:pPr>
            <w:r>
              <w:t>от 5 до 6 месяцев - 3 балла;</w:t>
            </w:r>
          </w:p>
          <w:p w:rsidR="00BD3F59" w:rsidRDefault="00BD3F59">
            <w:pPr>
              <w:pStyle w:val="ConsPlusNormal"/>
            </w:pPr>
            <w:r>
              <w:t>от 6 до 7 месяцев - 2 балла;</w:t>
            </w:r>
          </w:p>
          <w:p w:rsidR="00BD3F59" w:rsidRDefault="00BD3F59">
            <w:pPr>
              <w:pStyle w:val="ConsPlusNormal"/>
            </w:pPr>
            <w:r>
              <w:t>от 7 до 8 месяцев - 1 балл;</w:t>
            </w:r>
          </w:p>
          <w:p w:rsidR="00BD3F59" w:rsidRDefault="00BD3F59">
            <w:pPr>
              <w:pStyle w:val="ConsPlusNormal"/>
            </w:pPr>
            <w:r>
              <w:t xml:space="preserve">8 месяцев и более, а </w:t>
            </w:r>
            <w:proofErr w:type="gramStart"/>
            <w:r>
              <w:t>также</w:t>
            </w:r>
            <w:proofErr w:type="gramEnd"/>
            <w:r>
              <w:t xml:space="preserve"> если объект не передан в пользование уполномоченной муниципальным образованием организации - 0 баллов</w:t>
            </w:r>
          </w:p>
        </w:tc>
        <w:tc>
          <w:tcPr>
            <w:tcW w:w="1361" w:type="dxa"/>
          </w:tcPr>
          <w:p w:rsidR="00BD3F59" w:rsidRDefault="00BD3F59">
            <w:pPr>
              <w:pStyle w:val="ConsPlusNormal"/>
              <w:jc w:val="center"/>
            </w:pPr>
            <w:r>
              <w:t>9</w:t>
            </w:r>
          </w:p>
        </w:tc>
      </w:tr>
      <w:tr w:rsidR="00BD3F59">
        <w:tc>
          <w:tcPr>
            <w:tcW w:w="541" w:type="dxa"/>
          </w:tcPr>
          <w:p w:rsidR="00BD3F59" w:rsidRDefault="00BD3F59">
            <w:pPr>
              <w:pStyle w:val="ConsPlusNormal"/>
              <w:jc w:val="center"/>
            </w:pPr>
            <w:r>
              <w:t>5</w:t>
            </w:r>
          </w:p>
        </w:tc>
        <w:tc>
          <w:tcPr>
            <w:tcW w:w="3572" w:type="dxa"/>
          </w:tcPr>
          <w:p w:rsidR="00BD3F59" w:rsidRDefault="00BD3F59">
            <w:pPr>
              <w:pStyle w:val="ConsPlusNormal"/>
            </w:pPr>
            <w:r>
              <w:t>Предлагаемая (гарантируемая) застройщиком стоимость одного места выкупаемого здания объекта общего образования меньше расчетной стоимости более чем на 10 процентов (без учета стоимости бассейна) (проц.)</w:t>
            </w:r>
          </w:p>
        </w:tc>
        <w:tc>
          <w:tcPr>
            <w:tcW w:w="3572" w:type="dxa"/>
          </w:tcPr>
          <w:p w:rsidR="00BD3F59" w:rsidRDefault="00BD3F59">
            <w:pPr>
              <w:pStyle w:val="ConsPlusNormal"/>
            </w:pPr>
            <w:r>
              <w:t>Застройщик не предлагает снижение стоимости или снижение стоимости менее 10 проц. (без учета стоимости бассейна) - 0 баллов;</w:t>
            </w:r>
          </w:p>
          <w:p w:rsidR="00BD3F59" w:rsidRDefault="00BD3F59">
            <w:pPr>
              <w:pStyle w:val="ConsPlusNormal"/>
            </w:pPr>
            <w:r>
              <w:t>застройщик предлагает снижение стоимости более 10 проц.</w:t>
            </w:r>
          </w:p>
          <w:p w:rsidR="00BD3F59" w:rsidRDefault="00BD3F59">
            <w:pPr>
              <w:pStyle w:val="ConsPlusNormal"/>
            </w:pPr>
            <w:r>
              <w:t>(без учета стоимости бассейна), баллы распределяются от 0 до 5 между объектами общего образования, при этом больший показатель снижения цены объекта имеет больший балл:</w:t>
            </w:r>
          </w:p>
          <w:p w:rsidR="00BD3F59" w:rsidRDefault="00BD3F59">
            <w:pPr>
              <w:pStyle w:val="ConsPlusNormal"/>
            </w:pPr>
            <w:r>
              <w:t>при снижении стоимости объекта относительно расчетной стоимости:</w:t>
            </w:r>
          </w:p>
          <w:p w:rsidR="00BD3F59" w:rsidRDefault="00BD3F59">
            <w:pPr>
              <w:pStyle w:val="ConsPlusNormal"/>
            </w:pPr>
            <w:r>
              <w:t>от 10 до 13 проц. - 1 балл;</w:t>
            </w:r>
          </w:p>
          <w:p w:rsidR="00BD3F59" w:rsidRDefault="00BD3F59">
            <w:pPr>
              <w:pStyle w:val="ConsPlusNormal"/>
            </w:pPr>
            <w:r>
              <w:t>от 13 до 16 проц. - 2 балла;</w:t>
            </w:r>
          </w:p>
          <w:p w:rsidR="00BD3F59" w:rsidRDefault="00BD3F59">
            <w:pPr>
              <w:pStyle w:val="ConsPlusNormal"/>
            </w:pPr>
            <w:r>
              <w:t>от 16 до 19 проц. - 3 балла;</w:t>
            </w:r>
          </w:p>
          <w:p w:rsidR="00BD3F59" w:rsidRDefault="00BD3F59">
            <w:pPr>
              <w:pStyle w:val="ConsPlusNormal"/>
            </w:pPr>
            <w:r>
              <w:t>от 19 до 21 проц. - 4 балла;</w:t>
            </w:r>
          </w:p>
          <w:p w:rsidR="00BD3F59" w:rsidRDefault="00BD3F59">
            <w:pPr>
              <w:pStyle w:val="ConsPlusNormal"/>
            </w:pPr>
            <w:r>
              <w:t>21 проц. и более - 5 баллов</w:t>
            </w:r>
          </w:p>
        </w:tc>
        <w:tc>
          <w:tcPr>
            <w:tcW w:w="1361" w:type="dxa"/>
          </w:tcPr>
          <w:p w:rsidR="00BD3F59" w:rsidRDefault="00BD3F59">
            <w:pPr>
              <w:pStyle w:val="ConsPlusNormal"/>
              <w:jc w:val="center"/>
            </w:pPr>
            <w:r>
              <w:t>9</w:t>
            </w:r>
          </w:p>
        </w:tc>
      </w:tr>
      <w:tr w:rsidR="00BD3F59">
        <w:tc>
          <w:tcPr>
            <w:tcW w:w="541" w:type="dxa"/>
          </w:tcPr>
          <w:p w:rsidR="00BD3F59" w:rsidRDefault="00BD3F59">
            <w:pPr>
              <w:pStyle w:val="ConsPlusNormal"/>
              <w:jc w:val="center"/>
            </w:pPr>
            <w:r>
              <w:t>6</w:t>
            </w:r>
          </w:p>
        </w:tc>
        <w:tc>
          <w:tcPr>
            <w:tcW w:w="3572" w:type="dxa"/>
          </w:tcPr>
          <w:p w:rsidR="00BD3F59" w:rsidRDefault="00BD3F59">
            <w:pPr>
              <w:pStyle w:val="ConsPlusNormal"/>
            </w:pPr>
            <w:r>
              <w:t xml:space="preserve">Наличие соглашения о сотрудничестве в отношении </w:t>
            </w:r>
            <w:r>
              <w:lastRenderedPageBreak/>
              <w:t>объекта общего образования (иных объектов образования), одной из сторон которого является Правительство Ленинградской области</w:t>
            </w:r>
          </w:p>
        </w:tc>
        <w:tc>
          <w:tcPr>
            <w:tcW w:w="3572" w:type="dxa"/>
          </w:tcPr>
          <w:p w:rsidR="00BD3F59" w:rsidRDefault="00BD3F59">
            <w:pPr>
              <w:pStyle w:val="ConsPlusNormal"/>
            </w:pPr>
            <w:r>
              <w:lastRenderedPageBreak/>
              <w:t>Да - 10 баллов;</w:t>
            </w:r>
          </w:p>
          <w:p w:rsidR="00BD3F59" w:rsidRDefault="00BD3F59">
            <w:pPr>
              <w:pStyle w:val="ConsPlusNormal"/>
            </w:pPr>
            <w:r>
              <w:t>Нет - 0 баллов</w:t>
            </w:r>
          </w:p>
        </w:tc>
        <w:tc>
          <w:tcPr>
            <w:tcW w:w="1361" w:type="dxa"/>
          </w:tcPr>
          <w:p w:rsidR="00BD3F59" w:rsidRDefault="00BD3F59">
            <w:pPr>
              <w:pStyle w:val="ConsPlusNormal"/>
              <w:jc w:val="center"/>
            </w:pPr>
            <w:r>
              <w:t>9</w:t>
            </w:r>
          </w:p>
        </w:tc>
      </w:tr>
      <w:tr w:rsidR="00BD3F59">
        <w:tc>
          <w:tcPr>
            <w:tcW w:w="541" w:type="dxa"/>
          </w:tcPr>
          <w:p w:rsidR="00BD3F59" w:rsidRDefault="00BD3F59">
            <w:pPr>
              <w:pStyle w:val="ConsPlusNormal"/>
              <w:jc w:val="center"/>
            </w:pPr>
            <w:r>
              <w:lastRenderedPageBreak/>
              <w:t>7</w:t>
            </w:r>
          </w:p>
        </w:tc>
        <w:tc>
          <w:tcPr>
            <w:tcW w:w="3572" w:type="dxa"/>
          </w:tcPr>
          <w:p w:rsidR="00BD3F59" w:rsidRDefault="00BD3F59">
            <w:pPr>
              <w:pStyle w:val="ConsPlusNormal"/>
            </w:pPr>
            <w:r>
              <w:t>Наличие в соглашении о сотрудничестве или в ином соглашении, заключенном между застройщиком и Правительством Ленинградской области обязательств застройщика, связанных с завершением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 и условий по приобретению объектов общего образования</w:t>
            </w:r>
          </w:p>
        </w:tc>
        <w:tc>
          <w:tcPr>
            <w:tcW w:w="3572" w:type="dxa"/>
          </w:tcPr>
          <w:p w:rsidR="00BD3F59" w:rsidRDefault="00BD3F59">
            <w:pPr>
              <w:pStyle w:val="ConsPlusNormal"/>
            </w:pPr>
            <w:r>
              <w:t>Да - 42 балла;</w:t>
            </w:r>
          </w:p>
          <w:p w:rsidR="00BD3F59" w:rsidRDefault="00BD3F59">
            <w:pPr>
              <w:pStyle w:val="ConsPlusNormal"/>
            </w:pPr>
            <w:r>
              <w:t>Нет - 0 баллов</w:t>
            </w:r>
          </w:p>
        </w:tc>
        <w:tc>
          <w:tcPr>
            <w:tcW w:w="1361" w:type="dxa"/>
          </w:tcPr>
          <w:p w:rsidR="00BD3F59" w:rsidRDefault="00BD3F59">
            <w:pPr>
              <w:pStyle w:val="ConsPlusNormal"/>
              <w:jc w:val="center"/>
            </w:pPr>
            <w:r>
              <w:t>11</w:t>
            </w:r>
          </w:p>
        </w:tc>
      </w:tr>
      <w:tr w:rsidR="00BD3F59">
        <w:tblPrEx>
          <w:tblBorders>
            <w:insideH w:val="nil"/>
          </w:tblBorders>
        </w:tblPrEx>
        <w:tc>
          <w:tcPr>
            <w:tcW w:w="541" w:type="dxa"/>
            <w:tcBorders>
              <w:bottom w:val="nil"/>
            </w:tcBorders>
          </w:tcPr>
          <w:p w:rsidR="00BD3F59" w:rsidRDefault="00BD3F59">
            <w:pPr>
              <w:pStyle w:val="ConsPlusNormal"/>
              <w:jc w:val="center"/>
            </w:pPr>
            <w:r>
              <w:t>8</w:t>
            </w:r>
          </w:p>
        </w:tc>
        <w:tc>
          <w:tcPr>
            <w:tcW w:w="3572" w:type="dxa"/>
            <w:tcBorders>
              <w:bottom w:val="nil"/>
            </w:tcBorders>
          </w:tcPr>
          <w:p w:rsidR="00BD3F59" w:rsidRDefault="00BD3F59">
            <w:pPr>
              <w:pStyle w:val="ConsPlusNormal"/>
            </w:pPr>
            <w:r>
              <w:t>Соответствие застройщика условиям соглашения о сотрудничестве в части:</w:t>
            </w:r>
          </w:p>
          <w:p w:rsidR="00BD3F59" w:rsidRDefault="00BD3F59">
            <w:pPr>
              <w:pStyle w:val="ConsPlusNormal"/>
            </w:pPr>
            <w:r>
              <w:t>8.1. Перечисляемого объема налогов в консолидированный бюджет Ленинградской области юридическими лицами и индивидуальными предпринимателями (</w:t>
            </w:r>
            <w:proofErr w:type="gramStart"/>
            <w:r>
              <w:t>млн</w:t>
            </w:r>
            <w:proofErr w:type="gramEnd"/>
            <w:r>
              <w:t xml:space="preserve"> рублей).</w:t>
            </w:r>
          </w:p>
          <w:p w:rsidR="00BD3F59" w:rsidRDefault="00BD3F59">
            <w:pPr>
              <w:pStyle w:val="ConsPlusNormal"/>
            </w:pPr>
            <w:r>
              <w:t>8.2. Сроков строительства объектов образования, предусмотренных соглашением о сотрудничестве (полугодие)</w:t>
            </w:r>
          </w:p>
        </w:tc>
        <w:tc>
          <w:tcPr>
            <w:tcW w:w="3572" w:type="dxa"/>
            <w:tcBorders>
              <w:bottom w:val="nil"/>
            </w:tcBorders>
          </w:tcPr>
          <w:p w:rsidR="00BD3F59" w:rsidRDefault="00BD3F59">
            <w:pPr>
              <w:pStyle w:val="ConsPlusNormal"/>
            </w:pPr>
            <w:r>
              <w:t>По подпункту 8.1 баллы распределяются от 0 до 10 между застройщиками, при этом показатель большего объема налогов имеет больший балл (за вычетом налогов, учтенных ранее при приобретении объектов образования):</w:t>
            </w:r>
          </w:p>
          <w:p w:rsidR="00BD3F59" w:rsidRDefault="00BD3F59">
            <w:pPr>
              <w:pStyle w:val="ConsPlusNormal"/>
            </w:pPr>
            <w:r>
              <w:t xml:space="preserve">до 2 </w:t>
            </w:r>
            <w:proofErr w:type="gramStart"/>
            <w:r>
              <w:t>млн</w:t>
            </w:r>
            <w:proofErr w:type="gramEnd"/>
            <w:r>
              <w:t xml:space="preserve"> рублей - 0 баллов;</w:t>
            </w:r>
          </w:p>
          <w:p w:rsidR="00BD3F59" w:rsidRDefault="00BD3F59">
            <w:pPr>
              <w:pStyle w:val="ConsPlusNormal"/>
            </w:pPr>
            <w:r>
              <w:t xml:space="preserve">от 2 до 50 </w:t>
            </w:r>
            <w:proofErr w:type="gramStart"/>
            <w:r>
              <w:t>млн</w:t>
            </w:r>
            <w:proofErr w:type="gramEnd"/>
            <w:r>
              <w:t xml:space="preserve"> рублей - 1 балл;</w:t>
            </w:r>
          </w:p>
          <w:p w:rsidR="00BD3F59" w:rsidRDefault="00BD3F59">
            <w:pPr>
              <w:pStyle w:val="ConsPlusNormal"/>
            </w:pPr>
            <w:r>
              <w:t xml:space="preserve">от 50 до 100 </w:t>
            </w:r>
            <w:proofErr w:type="gramStart"/>
            <w:r>
              <w:t>млн</w:t>
            </w:r>
            <w:proofErr w:type="gramEnd"/>
            <w:r>
              <w:t xml:space="preserve"> рублей - 2 балла;</w:t>
            </w:r>
          </w:p>
          <w:p w:rsidR="00BD3F59" w:rsidRDefault="00BD3F59">
            <w:pPr>
              <w:pStyle w:val="ConsPlusNormal"/>
            </w:pPr>
            <w:r>
              <w:t xml:space="preserve">от 100 до 150 </w:t>
            </w:r>
            <w:proofErr w:type="gramStart"/>
            <w:r>
              <w:t>млн</w:t>
            </w:r>
            <w:proofErr w:type="gramEnd"/>
            <w:r>
              <w:t xml:space="preserve"> рублей - 3 балла;</w:t>
            </w:r>
          </w:p>
          <w:p w:rsidR="00BD3F59" w:rsidRDefault="00BD3F59">
            <w:pPr>
              <w:pStyle w:val="ConsPlusNormal"/>
            </w:pPr>
            <w:r>
              <w:t xml:space="preserve">от 150 до 200 </w:t>
            </w:r>
            <w:proofErr w:type="gramStart"/>
            <w:r>
              <w:t>млн</w:t>
            </w:r>
            <w:proofErr w:type="gramEnd"/>
            <w:r>
              <w:t xml:space="preserve"> рублей - 4 балла;</w:t>
            </w:r>
          </w:p>
          <w:p w:rsidR="00BD3F59" w:rsidRDefault="00BD3F59">
            <w:pPr>
              <w:pStyle w:val="ConsPlusNormal"/>
            </w:pPr>
            <w:r>
              <w:t xml:space="preserve">от 200 до 250 </w:t>
            </w:r>
            <w:proofErr w:type="gramStart"/>
            <w:r>
              <w:t>млн</w:t>
            </w:r>
            <w:proofErr w:type="gramEnd"/>
            <w:r>
              <w:t xml:space="preserve"> рублей - 5 баллов;</w:t>
            </w:r>
          </w:p>
          <w:p w:rsidR="00BD3F59" w:rsidRDefault="00BD3F59">
            <w:pPr>
              <w:pStyle w:val="ConsPlusNormal"/>
            </w:pPr>
            <w:r>
              <w:t xml:space="preserve">от 250 до 300 </w:t>
            </w:r>
            <w:proofErr w:type="gramStart"/>
            <w:r>
              <w:t>млн</w:t>
            </w:r>
            <w:proofErr w:type="gramEnd"/>
            <w:r>
              <w:t xml:space="preserve"> рублей - 6 баллов;</w:t>
            </w:r>
          </w:p>
          <w:p w:rsidR="00BD3F59" w:rsidRDefault="00BD3F59">
            <w:pPr>
              <w:pStyle w:val="ConsPlusNormal"/>
            </w:pPr>
            <w:r>
              <w:t xml:space="preserve">от 300 до 350 </w:t>
            </w:r>
            <w:proofErr w:type="gramStart"/>
            <w:r>
              <w:t>млн</w:t>
            </w:r>
            <w:proofErr w:type="gramEnd"/>
            <w:r>
              <w:t xml:space="preserve"> рублей - 7 баллов;</w:t>
            </w:r>
          </w:p>
          <w:p w:rsidR="00BD3F59" w:rsidRDefault="00BD3F59">
            <w:pPr>
              <w:pStyle w:val="ConsPlusNormal"/>
            </w:pPr>
            <w:r>
              <w:t xml:space="preserve">от 350 до 400 </w:t>
            </w:r>
            <w:proofErr w:type="gramStart"/>
            <w:r>
              <w:t>млн</w:t>
            </w:r>
            <w:proofErr w:type="gramEnd"/>
            <w:r>
              <w:t xml:space="preserve"> рублей - 8 баллов;</w:t>
            </w:r>
          </w:p>
          <w:p w:rsidR="00BD3F59" w:rsidRDefault="00BD3F59">
            <w:pPr>
              <w:pStyle w:val="ConsPlusNormal"/>
            </w:pPr>
            <w:r>
              <w:t xml:space="preserve">от 400 до 450 </w:t>
            </w:r>
            <w:proofErr w:type="gramStart"/>
            <w:r>
              <w:t>млн</w:t>
            </w:r>
            <w:proofErr w:type="gramEnd"/>
            <w:r>
              <w:t xml:space="preserve"> рублей - 9 баллов;</w:t>
            </w:r>
          </w:p>
          <w:p w:rsidR="00BD3F59" w:rsidRDefault="00BD3F59">
            <w:pPr>
              <w:pStyle w:val="ConsPlusNormal"/>
            </w:pPr>
            <w:r>
              <w:t xml:space="preserve">450 </w:t>
            </w:r>
            <w:proofErr w:type="gramStart"/>
            <w:r>
              <w:t>млн</w:t>
            </w:r>
            <w:proofErr w:type="gramEnd"/>
            <w:r>
              <w:t xml:space="preserve"> рублей и более - 10 баллов.</w:t>
            </w:r>
          </w:p>
        </w:tc>
        <w:tc>
          <w:tcPr>
            <w:tcW w:w="1361" w:type="dxa"/>
            <w:tcBorders>
              <w:bottom w:val="nil"/>
            </w:tcBorders>
          </w:tcPr>
          <w:p w:rsidR="00BD3F59" w:rsidRDefault="00BD3F59">
            <w:pPr>
              <w:pStyle w:val="ConsPlusNormal"/>
              <w:jc w:val="center"/>
            </w:pPr>
            <w:r>
              <w:t>9 (8.1);</w:t>
            </w:r>
          </w:p>
          <w:p w:rsidR="00BD3F59" w:rsidRDefault="00BD3F59">
            <w:pPr>
              <w:pStyle w:val="ConsPlusNormal"/>
              <w:jc w:val="center"/>
            </w:pPr>
            <w:r>
              <w:t>9 (8.2)</w:t>
            </w:r>
          </w:p>
        </w:tc>
      </w:tr>
      <w:tr w:rsidR="00BD3F59">
        <w:tblPrEx>
          <w:tblBorders>
            <w:insideH w:val="nil"/>
          </w:tblBorders>
        </w:tblPrEx>
        <w:tc>
          <w:tcPr>
            <w:tcW w:w="541" w:type="dxa"/>
            <w:tcBorders>
              <w:top w:val="nil"/>
            </w:tcBorders>
          </w:tcPr>
          <w:p w:rsidR="00BD3F59" w:rsidRDefault="00BD3F59">
            <w:pPr>
              <w:pStyle w:val="ConsPlusNormal"/>
              <w:jc w:val="both"/>
            </w:pPr>
          </w:p>
        </w:tc>
        <w:tc>
          <w:tcPr>
            <w:tcW w:w="3572" w:type="dxa"/>
            <w:tcBorders>
              <w:top w:val="nil"/>
            </w:tcBorders>
          </w:tcPr>
          <w:p w:rsidR="00BD3F59" w:rsidRDefault="00BD3F59">
            <w:pPr>
              <w:pStyle w:val="ConsPlusNormal"/>
              <w:jc w:val="both"/>
            </w:pPr>
          </w:p>
        </w:tc>
        <w:tc>
          <w:tcPr>
            <w:tcW w:w="3572" w:type="dxa"/>
            <w:tcBorders>
              <w:top w:val="nil"/>
            </w:tcBorders>
          </w:tcPr>
          <w:p w:rsidR="00BD3F59" w:rsidRDefault="00BD3F59">
            <w:pPr>
              <w:pStyle w:val="ConsPlusNormal"/>
            </w:pPr>
            <w:r>
              <w:t xml:space="preserve">По подпункту 8.2 баллы распределяются от 0 до 5 между застройщиками, при этом меньший срок задержки ввода в эксплуатацию объектов образования относительно указанных в соглашении о </w:t>
            </w:r>
            <w:r>
              <w:lastRenderedPageBreak/>
              <w:t>сотрудничестве имеет больший балл:</w:t>
            </w:r>
          </w:p>
          <w:p w:rsidR="00BD3F59" w:rsidRDefault="00BD3F59">
            <w:pPr>
              <w:pStyle w:val="ConsPlusNormal"/>
            </w:pPr>
            <w:r>
              <w:t>застройщик осуществляет строительство объектов образования в срок или задержка не превышает одного полугодия - 5 баллов;</w:t>
            </w:r>
          </w:p>
          <w:p w:rsidR="00BD3F59" w:rsidRDefault="00BD3F59">
            <w:pPr>
              <w:pStyle w:val="ConsPlusNormal"/>
            </w:pPr>
            <w:r>
              <w:t>от 6 месяцев до 1 года - 4 балла;</w:t>
            </w:r>
          </w:p>
          <w:p w:rsidR="00BD3F59" w:rsidRDefault="00BD3F59">
            <w:pPr>
              <w:pStyle w:val="ConsPlusNormal"/>
            </w:pPr>
            <w:r>
              <w:t>от 1 года до 18 месяцев - 3 балла;</w:t>
            </w:r>
          </w:p>
          <w:p w:rsidR="00BD3F59" w:rsidRDefault="00BD3F59">
            <w:pPr>
              <w:pStyle w:val="ConsPlusNormal"/>
            </w:pPr>
            <w:r>
              <w:t>от 18 месяцев до двух лет - 2 балла;</w:t>
            </w:r>
          </w:p>
          <w:p w:rsidR="00BD3F59" w:rsidRDefault="00BD3F59">
            <w:pPr>
              <w:pStyle w:val="ConsPlusNormal"/>
            </w:pPr>
            <w:r>
              <w:t>от 2 до 2,5 лет - 1 балл;</w:t>
            </w:r>
          </w:p>
          <w:p w:rsidR="00BD3F59" w:rsidRDefault="00BD3F59">
            <w:pPr>
              <w:pStyle w:val="ConsPlusNormal"/>
            </w:pPr>
            <w:r>
              <w:t>2,5 года и более - 0 баллов</w:t>
            </w:r>
          </w:p>
        </w:tc>
        <w:tc>
          <w:tcPr>
            <w:tcW w:w="1361" w:type="dxa"/>
            <w:tcBorders>
              <w:top w:val="nil"/>
            </w:tcBorders>
          </w:tcPr>
          <w:p w:rsidR="00BD3F59" w:rsidRDefault="00BD3F59">
            <w:pPr>
              <w:pStyle w:val="ConsPlusNormal"/>
              <w:jc w:val="both"/>
            </w:pPr>
          </w:p>
        </w:tc>
      </w:tr>
    </w:tbl>
    <w:p w:rsidR="00BD3F59" w:rsidRDefault="00BD3F59">
      <w:pPr>
        <w:pStyle w:val="ConsPlusNormal"/>
        <w:ind w:firstLine="540"/>
        <w:jc w:val="both"/>
      </w:pPr>
    </w:p>
    <w:p w:rsidR="00BD3F59" w:rsidRDefault="00BD3F59">
      <w:pPr>
        <w:pStyle w:val="ConsPlusNormal"/>
        <w:ind w:firstLine="540"/>
        <w:jc w:val="both"/>
      </w:pPr>
      <w:r>
        <w:t>Методика расчета:</w:t>
      </w:r>
    </w:p>
    <w:p w:rsidR="00BD3F59" w:rsidRDefault="00BD3F59">
      <w:pPr>
        <w:pStyle w:val="ConsPlusNormal"/>
        <w:ind w:firstLine="540"/>
        <w:jc w:val="both"/>
      </w:pPr>
    </w:p>
    <w:p w:rsidR="00BD3F59" w:rsidRDefault="00BD3F59">
      <w:pPr>
        <w:pStyle w:val="ConsPlusNormal"/>
        <w:ind w:firstLine="540"/>
        <w:jc w:val="both"/>
      </w:pPr>
      <w:r>
        <w:t>ИО = О</w:t>
      </w:r>
      <w:proofErr w:type="gramStart"/>
      <w:r>
        <w:t>1</w:t>
      </w:r>
      <w:proofErr w:type="gramEnd"/>
      <w:r>
        <w:t xml:space="preserve"> x В1 + О2 x В2 + О3 x В3 + О4 x В4 + О5 x В5 + О6 x В6 + О7 x В7 + О8.1 x В8.1 + О8.2 x В8.2,</w: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r>
        <w:t>ИО - итоговая оценка в отношении каждого объекта общего образования по муниципальному образованию;</w:t>
      </w:r>
    </w:p>
    <w:p w:rsidR="00BD3F59" w:rsidRDefault="00BD3F59">
      <w:pPr>
        <w:pStyle w:val="ConsPlusNormal"/>
        <w:spacing w:before="220"/>
        <w:ind w:firstLine="540"/>
        <w:jc w:val="both"/>
      </w:pPr>
      <w:r>
        <w:t>О</w:t>
      </w:r>
      <w:proofErr w:type="gramStart"/>
      <w:r>
        <w:t>1</w:t>
      </w:r>
      <w:proofErr w:type="gramEnd"/>
      <w:r>
        <w:t>, О2, О3, О4, О5, О6, О7, О8.1, О8.2 - балльная оценка по соответствующему критерию;</w:t>
      </w:r>
    </w:p>
    <w:p w:rsidR="00BD3F59" w:rsidRDefault="00BD3F59">
      <w:pPr>
        <w:pStyle w:val="ConsPlusNormal"/>
        <w:spacing w:before="220"/>
        <w:ind w:firstLine="540"/>
        <w:jc w:val="both"/>
      </w:pPr>
      <w:r>
        <w:t>В</w:t>
      </w:r>
      <w:proofErr w:type="gramStart"/>
      <w:r>
        <w:t>1</w:t>
      </w:r>
      <w:proofErr w:type="gramEnd"/>
      <w:r>
        <w:t>, В2, В3, В4, В5, В6, В7, В8.1, В8.2 - вес соответствующего критерия.</w:t>
      </w:r>
    </w:p>
    <w:p w:rsidR="00BD3F59" w:rsidRDefault="00BD3F59">
      <w:pPr>
        <w:pStyle w:val="ConsPlusNormal"/>
        <w:ind w:firstLine="540"/>
        <w:jc w:val="both"/>
      </w:pPr>
    </w:p>
    <w:p w:rsidR="00BD3F59" w:rsidRDefault="00BD3F59">
      <w:pPr>
        <w:pStyle w:val="ConsPlusNormal"/>
        <w:ind w:firstLine="540"/>
        <w:jc w:val="both"/>
      </w:pPr>
      <w:r>
        <w:t xml:space="preserve">5.3. По итогам балльной оценки составляется рейтинговый список объектов общего образования и администраций муниципальных образований в порядке убывания баллов от большего к </w:t>
      </w:r>
      <w:proofErr w:type="gramStart"/>
      <w:r>
        <w:t>меньшему</w:t>
      </w:r>
      <w:proofErr w:type="gramEnd"/>
      <w:r>
        <w:t>.</w:t>
      </w:r>
    </w:p>
    <w:p w:rsidR="00BD3F59" w:rsidRDefault="00BD3F59">
      <w:pPr>
        <w:pStyle w:val="ConsPlusNormal"/>
        <w:spacing w:before="220"/>
        <w:ind w:firstLine="540"/>
        <w:jc w:val="both"/>
      </w:pPr>
      <w:r>
        <w:t>Победителями признаются муниципальные образования, набравшие в сумме наибольшее количество баллов.</w:t>
      </w:r>
    </w:p>
    <w:p w:rsidR="00BD3F59" w:rsidRDefault="00BD3F59">
      <w:pPr>
        <w:pStyle w:val="ConsPlusNormal"/>
        <w:spacing w:before="220"/>
        <w:ind w:firstLine="540"/>
        <w:jc w:val="both"/>
      </w:pPr>
      <w:bookmarkStart w:id="12" w:name="P5755"/>
      <w:bookmarkEnd w:id="12"/>
      <w:r>
        <w:t>5.4. Порядок определения стоимости объектов общего образования.</w:t>
      </w:r>
    </w:p>
    <w:p w:rsidR="00BD3F59" w:rsidRDefault="00BD3F59">
      <w:pPr>
        <w:pStyle w:val="ConsPlusNormal"/>
        <w:spacing w:before="220"/>
        <w:ind w:firstLine="540"/>
        <w:jc w:val="both"/>
      </w:pPr>
      <w:r>
        <w:t>Стоимость объектов общего образования для целей расчета субсидии определяется в соответствии с НЦС (при этом земельный участок передается собственником земельного участка в муниципальную собственность безвозмездно на основании соответствующего договора).</w:t>
      </w:r>
    </w:p>
    <w:p w:rsidR="00BD3F59" w:rsidRDefault="00BD3F59">
      <w:pPr>
        <w:pStyle w:val="ConsPlusNormal"/>
        <w:spacing w:before="220"/>
        <w:ind w:firstLine="540"/>
        <w:jc w:val="both"/>
      </w:pPr>
      <w:r>
        <w:t xml:space="preserve">В случае отсутствия федерального финансирования для объектов общего образования, разрешение на ввод в эксплуатацию которых получено после 1 ноября 2021 года, применяется понижающий коэффициент </w:t>
      </w:r>
      <w:proofErr w:type="gramStart"/>
      <w:r>
        <w:t>Р</w:t>
      </w:r>
      <w:proofErr w:type="gramEnd"/>
      <w:r>
        <w:t xml:space="preserve"> = 0,33.</w:t>
      </w:r>
    </w:p>
    <w:p w:rsidR="00BD3F59" w:rsidRDefault="00BD3F59">
      <w:pPr>
        <w:pStyle w:val="ConsPlusNormal"/>
        <w:spacing w:before="220"/>
        <w:ind w:firstLine="540"/>
        <w:jc w:val="both"/>
      </w:pPr>
      <w:r>
        <w:t xml:space="preserve">В случае отсутствия в НЦС аналогичного по материалам стен объекта общего образования с бассейном для определения стоимости здания </w:t>
      </w:r>
      <w:proofErr w:type="spellStart"/>
      <w:r>
        <w:t>S</w:t>
      </w:r>
      <w:r>
        <w:rPr>
          <w:vertAlign w:val="subscript"/>
        </w:rPr>
        <w:t>н</w:t>
      </w:r>
      <w:proofErr w:type="spellEnd"/>
      <w:r>
        <w:t xml:space="preserve"> применяются повышающие коэффициенты</w:t>
      </w:r>
      <w:proofErr w:type="gramStart"/>
      <w:r>
        <w:t xml:space="preserve"> В</w:t>
      </w:r>
      <w:proofErr w:type="gramEnd"/>
      <w:r>
        <w:t xml:space="preserve"> = 1,09 (для объектов общего образования вместимостью до 600 мест включительно) или В = 1,08 (для объектов общего образования вместимостью от 601 до 1000 мест включительно), или В = 1,07 (для объектов общего образования вместимостью более 1000 мест).</w:t>
      </w:r>
    </w:p>
    <w:p w:rsidR="00BD3F59" w:rsidRDefault="00BD3F59">
      <w:pPr>
        <w:pStyle w:val="ConsPlusNormal"/>
        <w:spacing w:before="220"/>
        <w:ind w:firstLine="540"/>
        <w:jc w:val="both"/>
      </w:pPr>
      <w:r>
        <w:t>В случае отсутствия в НЦС аналогичного по материалам стен объекта общего образования применяется цена одного места иного объекта общего образования.</w:t>
      </w:r>
    </w:p>
    <w:p w:rsidR="00BD3F59" w:rsidRDefault="00BD3F59">
      <w:pPr>
        <w:pStyle w:val="ConsPlusNormal"/>
        <w:spacing w:before="220"/>
        <w:ind w:firstLine="540"/>
        <w:jc w:val="both"/>
      </w:pPr>
      <w:proofErr w:type="gramStart"/>
      <w:r>
        <w:t xml:space="preserve">В случае отсутствия в НЦС объекта общего образования необходимой вместимости и невозможности рассчитать цену одного места по интерполяции цена одного места объекта </w:t>
      </w:r>
      <w:r>
        <w:lastRenderedPageBreak/>
        <w:t>общего образования уменьшается на 0,02 проц. в расчете на каждое одно место, превышающее вместимость объекта, представленного в НЦС, или увеличивается на 0,02 проц. в расчете на каждое одно место, которое менее вместимости объекта, представленного в НЦС.</w:t>
      </w:r>
      <w:proofErr w:type="gramEnd"/>
    </w:p>
    <w:p w:rsidR="00BD3F59" w:rsidRDefault="00BD3F59">
      <w:pPr>
        <w:pStyle w:val="ConsPlusNormal"/>
        <w:spacing w:before="220"/>
        <w:ind w:firstLine="540"/>
        <w:jc w:val="both"/>
      </w:pPr>
      <w:proofErr w:type="gramStart"/>
      <w:r>
        <w:t>В случае если застройщик осуществляет строительство объекта общего образования, в котором кроме мест, предусмотренных для обеспечения населения жилого комплекса застройщика, предусматриваются дополнительные места для обеспечения населения муниципального образования, стоимость таких дополнительных мест для целей расчета субсидии определяется в соответствии со сметной стоимостью объекта общего образования, получившей положительное заключение экспертизы (при наличии) или на основании отчета об оценке объекта недвижимости, подлежащего</w:t>
      </w:r>
      <w:proofErr w:type="gramEnd"/>
      <w:r>
        <w:t xml:space="preserve"> приобретению, выполненного в соответствии с требованиями </w:t>
      </w:r>
      <w:hyperlink r:id="rId10" w:history="1">
        <w:r>
          <w:rPr>
            <w:color w:val="0000FF"/>
          </w:rPr>
          <w:t>статьи 11</w:t>
        </w:r>
      </w:hyperlink>
      <w:r>
        <w:t xml:space="preserve"> Федерального закона от 29 июля 1998 года N 135-ФЗ "Об оценочной деятельности в Российской Федерации" (при наличии). В случае отсутствия такого отчета или положительного заключения экспертизы в отношении сметной стоимости объекта капитального строительства расчет стоимости объекта общего образования (</w:t>
      </w:r>
      <w:proofErr w:type="spellStart"/>
      <w:proofErr w:type="gramStart"/>
      <w:r>
        <w:t>S</w:t>
      </w:r>
      <w:proofErr w:type="gramEnd"/>
      <w:r>
        <w:rPr>
          <w:vertAlign w:val="subscript"/>
        </w:rPr>
        <w:t>о</w:t>
      </w:r>
      <w:proofErr w:type="spellEnd"/>
      <w:r>
        <w:t>) для целей предоставления субсидии определяется в соответствии с настоящим пунктом.</w:t>
      </w:r>
    </w:p>
    <w:p w:rsidR="00BD3F59" w:rsidRDefault="00BD3F59">
      <w:pPr>
        <w:pStyle w:val="ConsPlusNormal"/>
        <w:spacing w:before="220"/>
        <w:ind w:firstLine="540"/>
        <w:jc w:val="both"/>
      </w:pPr>
      <w:proofErr w:type="gramStart"/>
      <w:r>
        <w:t xml:space="preserve">Для объектов общего образования, предусмотренных для приобретения в муниципальную собственность в соответствии с условиями соглашения о завершении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 стоимость объекта общего образования определяется на основании отчета об оценке объекта недвижимости, подлежащего приобретению, выполненного в соответствии с требованиями </w:t>
      </w:r>
      <w:hyperlink r:id="rId11" w:history="1">
        <w:r>
          <w:rPr>
            <w:color w:val="0000FF"/>
          </w:rPr>
          <w:t>статьи 11</w:t>
        </w:r>
      </w:hyperlink>
      <w:r>
        <w:t xml:space="preserve"> Федерального закона от 29 июля</w:t>
      </w:r>
      <w:proofErr w:type="gramEnd"/>
      <w:r>
        <w:t xml:space="preserve"> 1998 года N 135-ФЗ "Об оценочной деятельности в Российской Федерации" или в соответствии со сметной стоимостью объекта общего образования, получившей положительное заключение экспертизы. В случае отсутствия такого отчета или положительного заключения экспертизы в отношении сметной стоимости объекта капитального строительства стоимость объектов общего образования для целей расчета субсидии определяется в соответствии с настоящим пунктом.</w:t>
      </w:r>
    </w:p>
    <w:p w:rsidR="00BD3F59" w:rsidRDefault="00BD3F59">
      <w:pPr>
        <w:pStyle w:val="ConsPlusNormal"/>
        <w:spacing w:before="220"/>
        <w:ind w:firstLine="540"/>
        <w:jc w:val="both"/>
      </w:pPr>
      <w:r>
        <w:t xml:space="preserve">В случае приобретения зданий объектов общего образования в рамках конкурсного производства, предусмотренного Федеральным </w:t>
      </w:r>
      <w:hyperlink r:id="rId12" w:history="1">
        <w:r>
          <w:rPr>
            <w:color w:val="0000FF"/>
          </w:rPr>
          <w:t>законом</w:t>
        </w:r>
      </w:hyperlink>
      <w:r>
        <w:t xml:space="preserve"> от 26 октября 2002 года N 127-ФЗ "О несостоятельности (банкротстве)", стоимость объекта общего образования для целей расчета субсидии определяется по НЦС в соответствии с настоящим пунктом, с применением понижающих коэффициентов:</w:t>
      </w:r>
    </w:p>
    <w:p w:rsidR="00BD3F59" w:rsidRDefault="00BD3F59">
      <w:pPr>
        <w:pStyle w:val="ConsPlusNormal"/>
        <w:spacing w:before="220"/>
        <w:ind w:firstLine="540"/>
        <w:jc w:val="both"/>
      </w:pPr>
      <w:r>
        <w:t>для зданий объектов общего образования без оборудования (части оборудования) Н = 0,9;</w:t>
      </w:r>
    </w:p>
    <w:p w:rsidR="00BD3F59" w:rsidRDefault="00BD3F59">
      <w:pPr>
        <w:pStyle w:val="ConsPlusNormal"/>
        <w:spacing w:before="220"/>
        <w:ind w:firstLine="540"/>
        <w:jc w:val="both"/>
      </w:pPr>
      <w:r>
        <w:t>для зданий объектов общего образования без оборудования (части оборудования) и без внутренней отделки (части отделки) помещений Н = 0,8.</w:t>
      </w:r>
    </w:p>
    <w:p w:rsidR="00BD3F59" w:rsidRDefault="00BD3F59">
      <w:pPr>
        <w:pStyle w:val="ConsPlusNormal"/>
        <w:spacing w:before="220"/>
        <w:ind w:firstLine="540"/>
        <w:jc w:val="both"/>
      </w:pPr>
      <w:proofErr w:type="gramStart"/>
      <w:r>
        <w:t xml:space="preserve">Для объектов общего образования, строительство которых осуществляется на территории, в отношении которой заключен договор о комплексном развитии застроенной территории в соответствии с </w:t>
      </w:r>
      <w:hyperlink r:id="rId13" w:history="1">
        <w:r>
          <w:rPr>
            <w:color w:val="0000FF"/>
          </w:rPr>
          <w:t>частью 2 статьи 65</w:t>
        </w:r>
      </w:hyperlink>
      <w:r>
        <w:t xml:space="preserve"> и </w:t>
      </w:r>
      <w:hyperlink r:id="rId14" w:history="1">
        <w:r>
          <w:rPr>
            <w:color w:val="0000FF"/>
          </w:rPr>
          <w:t>статьей 66</w:t>
        </w:r>
      </w:hyperlink>
      <w:r>
        <w:t xml:space="preserve"> Градостроительного кодекса Российской Федерации, и указанным договором не предусмотрена безвозмездная передача объекта общего образования в муниципальную собственность, стоимость объекта общего образования для целей расчета субсидии на приобретение в муниципальную собственность определяется</w:t>
      </w:r>
      <w:proofErr w:type="gramEnd"/>
      <w:r>
        <w:t xml:space="preserve"> на основании отчета об оценке объекта недвижимости, подлежащего приобретению, выполненного в соответствии с требованиями </w:t>
      </w:r>
      <w:hyperlink r:id="rId15" w:history="1">
        <w:r>
          <w:rPr>
            <w:color w:val="0000FF"/>
          </w:rPr>
          <w:t>статьи 11</w:t>
        </w:r>
      </w:hyperlink>
      <w:r>
        <w:t xml:space="preserve"> Федерального закона от 29 июля 1998 года N 135-ФЗ "Об оценочной деятельности в Российской Федерации" или в соответствии со сметной стоимостью объекта общего образования, получившей положительное заключение экспертизы. В случае отсутствия такого отчета или положительного заключения экспертизы в отношении сметной стоимости объекта капитального строительства стоимость объектов общего образования для целей расчета субсидии определяется в соответствии с настоящим пунктом.</w:t>
      </w:r>
    </w:p>
    <w:p w:rsidR="00BD3F59" w:rsidRDefault="00BD3F59">
      <w:pPr>
        <w:pStyle w:val="ConsPlusNormal"/>
        <w:spacing w:before="220"/>
        <w:ind w:firstLine="540"/>
        <w:jc w:val="both"/>
      </w:pPr>
      <w:proofErr w:type="gramStart"/>
      <w:r>
        <w:lastRenderedPageBreak/>
        <w:t xml:space="preserve">В случае если у застройщика имеются обязательства по </w:t>
      </w:r>
      <w:proofErr w:type="spellStart"/>
      <w:r>
        <w:t>софинансированию</w:t>
      </w:r>
      <w:proofErr w:type="spellEnd"/>
      <w:r>
        <w:t xml:space="preserve"> определенного количества мест в иных объектах образования, такие обязательства могут учитываться при приобретении объекта общего образования, при этом стоимость объекта общего образования для целей расчета субсидии уменьшается на стоимость подлежащих </w:t>
      </w:r>
      <w:proofErr w:type="spellStart"/>
      <w:r>
        <w:t>софинансированию</w:t>
      </w:r>
      <w:proofErr w:type="spellEnd"/>
      <w:r>
        <w:t xml:space="preserve"> мест в объекте образования, которая определяется в соответствии с НЦС на год предоставления субсидии на приобретение объекта общего образования.</w:t>
      </w:r>
      <w:proofErr w:type="gramEnd"/>
    </w:p>
    <w:p w:rsidR="00BD3F59" w:rsidRDefault="00BD3F59">
      <w:pPr>
        <w:pStyle w:val="ConsPlusNormal"/>
        <w:spacing w:before="220"/>
        <w:ind w:firstLine="540"/>
        <w:jc w:val="both"/>
      </w:pPr>
      <w:r>
        <w:t xml:space="preserve">При наличии гарантийного письма застройщика о готовности продать объект по стоимости менее стоимости объекта общего образования, рассчитанной в соответствии с </w:t>
      </w:r>
      <w:hyperlink w:anchor="P5755" w:history="1">
        <w:r>
          <w:rPr>
            <w:color w:val="0000FF"/>
          </w:rPr>
          <w:t>пунктом 5.4</w:t>
        </w:r>
      </w:hyperlink>
      <w:r>
        <w:t xml:space="preserve"> настоящего Порядка, размер субсидии устанавливается в соответствующем процентном соотношении (равном предельному уровню </w:t>
      </w:r>
      <w:proofErr w:type="spellStart"/>
      <w:r>
        <w:t>софинансирования</w:t>
      </w:r>
      <w:proofErr w:type="spellEnd"/>
      <w:r>
        <w:t xml:space="preserve"> для соответствующего муниципального образования) от стоимости объекта общего образования, указанной в гарантийном письме застройщика.</w:t>
      </w:r>
    </w:p>
    <w:p w:rsidR="00BD3F59" w:rsidRDefault="00BD3F59">
      <w:pPr>
        <w:pStyle w:val="ConsPlusNormal"/>
        <w:ind w:firstLine="540"/>
        <w:jc w:val="both"/>
      </w:pPr>
    </w:p>
    <w:p w:rsidR="00BD3F59" w:rsidRDefault="00BD3F59">
      <w:pPr>
        <w:pStyle w:val="ConsPlusTitle"/>
        <w:jc w:val="center"/>
        <w:outlineLvl w:val="3"/>
      </w:pPr>
      <w:r>
        <w:t>6. Распределение субсидии по итогам отбора</w:t>
      </w:r>
    </w:p>
    <w:p w:rsidR="00BD3F59" w:rsidRDefault="00BD3F59">
      <w:pPr>
        <w:pStyle w:val="ConsPlusTitle"/>
        <w:jc w:val="center"/>
      </w:pPr>
      <w:r>
        <w:t>муниципальных образований</w:t>
      </w:r>
    </w:p>
    <w:p w:rsidR="00BD3F59" w:rsidRDefault="00BD3F59">
      <w:pPr>
        <w:pStyle w:val="ConsPlusNormal"/>
        <w:ind w:firstLine="540"/>
        <w:jc w:val="both"/>
      </w:pPr>
    </w:p>
    <w:p w:rsidR="00BD3F59" w:rsidRDefault="00BD3F59">
      <w:pPr>
        <w:pStyle w:val="ConsPlusNormal"/>
        <w:ind w:firstLine="540"/>
        <w:jc w:val="both"/>
      </w:pPr>
      <w:r>
        <w:t xml:space="preserve">6.1. Комиссия осуществляет отбор муниципальных образований на основании представленных администрациями муниципальных образований заявок в соответствии с критериями и методикой, указанными в </w:t>
      </w:r>
      <w:hyperlink w:anchor="P5558" w:history="1">
        <w:r>
          <w:rPr>
            <w:color w:val="0000FF"/>
          </w:rPr>
          <w:t>разделах 4</w:t>
        </w:r>
      </w:hyperlink>
      <w:r>
        <w:t xml:space="preserve"> или </w:t>
      </w:r>
      <w:hyperlink w:anchor="P5630" w:history="1">
        <w:r>
          <w:rPr>
            <w:color w:val="0000FF"/>
          </w:rPr>
          <w:t>5</w:t>
        </w:r>
      </w:hyperlink>
      <w:r>
        <w:t xml:space="preserve"> настоящего Порядка.</w:t>
      </w:r>
    </w:p>
    <w:p w:rsidR="00BD3F59" w:rsidRDefault="00BD3F59">
      <w:pPr>
        <w:pStyle w:val="ConsPlusNormal"/>
        <w:spacing w:before="220"/>
        <w:ind w:firstLine="540"/>
        <w:jc w:val="both"/>
      </w:pPr>
      <w:r>
        <w:t>6.2. Общий объем субсидии из областного бюджета распределяется между муниципальными образованиями, заявкам (объектам общего образования) которых присвоены наивысшие рейтинговые номера.</w:t>
      </w:r>
    </w:p>
    <w:p w:rsidR="00BD3F59" w:rsidRDefault="00BD3F59">
      <w:pPr>
        <w:pStyle w:val="ConsPlusNormal"/>
        <w:spacing w:before="220"/>
        <w:ind w:firstLine="540"/>
        <w:jc w:val="both"/>
      </w:pPr>
      <w:r>
        <w:t xml:space="preserve">Распределение субсидии </w:t>
      </w:r>
      <w:proofErr w:type="gramStart"/>
      <w:r>
        <w:t>исходя из заявок муниципальных образований осуществляется</w:t>
      </w:r>
      <w:proofErr w:type="gramEnd"/>
      <w:r>
        <w:t xml:space="preserve"> по формуле:</w:t>
      </w:r>
    </w:p>
    <w:p w:rsidR="00BD3F59" w:rsidRDefault="00BD3F59">
      <w:pPr>
        <w:pStyle w:val="ConsPlusNormal"/>
        <w:ind w:firstLine="540"/>
        <w:jc w:val="both"/>
      </w:pPr>
    </w:p>
    <w:p w:rsidR="00BD3F59" w:rsidRDefault="00BD3F59">
      <w:pPr>
        <w:pStyle w:val="ConsPlusNormal"/>
        <w:jc w:val="center"/>
      </w:pPr>
      <w:proofErr w:type="spellStart"/>
      <w:r>
        <w:t>С</w:t>
      </w:r>
      <w:proofErr w:type="gramStart"/>
      <w:r>
        <w:t>i</w:t>
      </w:r>
      <w:proofErr w:type="spellEnd"/>
      <w:proofErr w:type="gramEnd"/>
      <w:r>
        <w:t xml:space="preserve"> = </w:t>
      </w:r>
      <w:proofErr w:type="spellStart"/>
      <w:r>
        <w:t>ЗСi</w:t>
      </w:r>
      <w:proofErr w:type="spellEnd"/>
      <w:r>
        <w:t xml:space="preserve"> x </w:t>
      </w:r>
      <w:proofErr w:type="spellStart"/>
      <w:r>
        <w:t>УСi</w:t>
      </w:r>
      <w:proofErr w:type="spellEnd"/>
      <w:r>
        <w:t>,</w: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proofErr w:type="spellStart"/>
      <w:r>
        <w:t>С</w:t>
      </w:r>
      <w:proofErr w:type="gramStart"/>
      <w:r>
        <w:t>i</w:t>
      </w:r>
      <w:proofErr w:type="spellEnd"/>
      <w:proofErr w:type="gramEnd"/>
      <w:r>
        <w:t xml:space="preserve"> - объем субсидии бюджету i-</w:t>
      </w:r>
      <w:proofErr w:type="spellStart"/>
      <w:r>
        <w:t>го</w:t>
      </w:r>
      <w:proofErr w:type="spellEnd"/>
      <w:r>
        <w:t xml:space="preserve"> муниципального образования;</w:t>
      </w:r>
    </w:p>
    <w:p w:rsidR="00BD3F59" w:rsidRDefault="00BD3F59">
      <w:pPr>
        <w:pStyle w:val="ConsPlusNormal"/>
        <w:spacing w:before="220"/>
        <w:ind w:firstLine="540"/>
        <w:jc w:val="both"/>
      </w:pPr>
      <w:proofErr w:type="spellStart"/>
      <w:r>
        <w:t>УС</w:t>
      </w:r>
      <w:proofErr w:type="gramStart"/>
      <w:r>
        <w:t>i</w:t>
      </w:r>
      <w:proofErr w:type="spellEnd"/>
      <w:proofErr w:type="gramEnd"/>
      <w:r>
        <w:t xml:space="preserve"> - предельный уровень </w:t>
      </w:r>
      <w:proofErr w:type="spellStart"/>
      <w:r>
        <w:t>софинансирования</w:t>
      </w:r>
      <w:proofErr w:type="spellEnd"/>
      <w:r>
        <w:t xml:space="preserve"> для i-</w:t>
      </w:r>
      <w:proofErr w:type="spellStart"/>
      <w:r>
        <w:t>го</w:t>
      </w:r>
      <w:proofErr w:type="spellEnd"/>
      <w:r>
        <w:t xml:space="preserve"> муниципального образования (в процентах), устанавливаемый распоряжением Правительства Ленинградской области;</w:t>
      </w:r>
    </w:p>
    <w:p w:rsidR="00BD3F59" w:rsidRDefault="00BD3F59">
      <w:pPr>
        <w:pStyle w:val="ConsPlusNormal"/>
        <w:spacing w:before="220"/>
        <w:ind w:firstLine="540"/>
        <w:jc w:val="both"/>
      </w:pPr>
      <w:proofErr w:type="spellStart"/>
      <w:proofErr w:type="gramStart"/>
      <w:r>
        <w:t>ЗСi</w:t>
      </w:r>
      <w:proofErr w:type="spellEnd"/>
      <w:r>
        <w:t xml:space="preserve"> - плановый общий объем расходов на исполнение </w:t>
      </w:r>
      <w:proofErr w:type="spellStart"/>
      <w:r>
        <w:t>софинансируемых</w:t>
      </w:r>
      <w:proofErr w:type="spellEnd"/>
      <w:r>
        <w:t xml:space="preserve"> обязательств в соответствии с заявкой (заявками) i-</w:t>
      </w:r>
      <w:proofErr w:type="spellStart"/>
      <w:r>
        <w:t>го</w:t>
      </w:r>
      <w:proofErr w:type="spellEnd"/>
      <w:r>
        <w:t xml:space="preserve"> муниципального образования, отобранной (отобранными) для предоставления субсидии, который определяется по формуле:</w:t>
      </w:r>
      <w:proofErr w:type="gramEnd"/>
    </w:p>
    <w:p w:rsidR="00BD3F59" w:rsidRDefault="00BD3F59">
      <w:pPr>
        <w:pStyle w:val="ConsPlusNormal"/>
        <w:ind w:firstLine="540"/>
        <w:jc w:val="both"/>
      </w:pPr>
    </w:p>
    <w:p w:rsidR="00BD3F59" w:rsidRDefault="00F32758">
      <w:pPr>
        <w:pStyle w:val="ConsPlusNormal"/>
        <w:jc w:val="center"/>
      </w:pPr>
      <w:r>
        <w:rPr>
          <w:position w:val="-11"/>
        </w:rPr>
        <w:pict>
          <v:shape id="_x0000_i1103" style="width:68.25pt;height:22.55pt" coordsize="" o:spt="100" adj="0,,0" path="" filled="f" stroked="f">
            <v:stroke joinstyle="miter"/>
            <v:imagedata r:id="rId16" o:title="base_25_254992_32846"/>
            <v:formulas/>
            <v:path o:connecttype="segments"/>
          </v:shape>
        </w:pict>
      </w:r>
    </w:p>
    <w:p w:rsidR="00BD3F59" w:rsidRDefault="00BD3F59">
      <w:pPr>
        <w:pStyle w:val="ConsPlusNormal"/>
        <w:ind w:firstLine="540"/>
        <w:jc w:val="both"/>
      </w:pPr>
    </w:p>
    <w:p w:rsidR="00BD3F59" w:rsidRDefault="00BD3F59">
      <w:pPr>
        <w:pStyle w:val="ConsPlusNormal"/>
        <w:ind w:firstLine="540"/>
        <w:jc w:val="both"/>
      </w:pPr>
      <w:r>
        <w:t>где:</w:t>
      </w:r>
    </w:p>
    <w:p w:rsidR="00BD3F59" w:rsidRDefault="00BD3F59">
      <w:pPr>
        <w:pStyle w:val="ConsPlusNormal"/>
        <w:spacing w:before="220"/>
        <w:ind w:firstLine="540"/>
        <w:jc w:val="both"/>
      </w:pPr>
      <w:proofErr w:type="spellStart"/>
      <w:proofErr w:type="gramStart"/>
      <w:r>
        <w:t>S</w:t>
      </w:r>
      <w:proofErr w:type="gramEnd"/>
      <w:r>
        <w:rPr>
          <w:vertAlign w:val="subscript"/>
        </w:rPr>
        <w:t>о</w:t>
      </w:r>
      <w:proofErr w:type="spellEnd"/>
      <w:r>
        <w:t xml:space="preserve"> - стоимость объекта общего образования, которая для целей расчета субсидии определяется в соответствии с </w:t>
      </w:r>
      <w:hyperlink w:anchor="P5558" w:history="1">
        <w:r>
          <w:rPr>
            <w:color w:val="0000FF"/>
          </w:rPr>
          <w:t>разделами 4</w:t>
        </w:r>
      </w:hyperlink>
      <w:r>
        <w:t xml:space="preserve"> или </w:t>
      </w:r>
      <w:hyperlink w:anchor="P5630" w:history="1">
        <w:r>
          <w:rPr>
            <w:color w:val="0000FF"/>
          </w:rPr>
          <w:t>5</w:t>
        </w:r>
      </w:hyperlink>
      <w:r>
        <w:t xml:space="preserve"> настоящего Порядка.</w:t>
      </w:r>
    </w:p>
    <w:p w:rsidR="00BD3F59" w:rsidRDefault="00BD3F59">
      <w:pPr>
        <w:pStyle w:val="ConsPlusNormal"/>
        <w:ind w:firstLine="540"/>
        <w:jc w:val="both"/>
      </w:pPr>
    </w:p>
    <w:p w:rsidR="00BD3F59" w:rsidRDefault="00BD3F59">
      <w:pPr>
        <w:pStyle w:val="ConsPlusNormal"/>
        <w:ind w:firstLine="540"/>
        <w:jc w:val="both"/>
      </w:pPr>
      <w:r>
        <w:t xml:space="preserve">6.3. По итогам отбора комиссией комитета по строительству Ленинградской области оформляется протокол заседания, который в течение двух рабочих дней </w:t>
      </w:r>
      <w:proofErr w:type="gramStart"/>
      <w:r>
        <w:t>с даты заседания</w:t>
      </w:r>
      <w:proofErr w:type="gramEnd"/>
      <w:r>
        <w:t xml:space="preserve"> комиссии направляется победителям отбора (по требованию) и в комитет общего и профессионального образования Ленинградской области.</w:t>
      </w:r>
    </w:p>
    <w:p w:rsidR="00BD3F59" w:rsidRDefault="00BD3F59">
      <w:pPr>
        <w:pStyle w:val="ConsPlusNormal"/>
        <w:spacing w:before="220"/>
        <w:ind w:firstLine="540"/>
        <w:jc w:val="both"/>
      </w:pPr>
      <w:r>
        <w:t xml:space="preserve">6.4. </w:t>
      </w:r>
      <w:proofErr w:type="gramStart"/>
      <w:r>
        <w:t xml:space="preserve">На основании протоколов заседаний комиссий комитет общего и профессионального образования Ленинградской области принимает решение о предоставлении (отказе в </w:t>
      </w:r>
      <w:r>
        <w:lastRenderedPageBreak/>
        <w:t xml:space="preserve">предоставлении) субсидии, объемах предоставляемых субсидий муниципальным образованиям и формирует предложения по включению объектов в перечень объектов </w:t>
      </w:r>
      <w:hyperlink w:anchor="P211" w:history="1">
        <w:r>
          <w:rPr>
            <w:color w:val="0000FF"/>
          </w:rPr>
          <w:t>подпрограммы I</w:t>
        </w:r>
      </w:hyperlink>
      <w:r>
        <w:t xml:space="preserve"> "Развитие современного образования в Ленинградской области" государственной программы Ленинградской области "Современное образование Ленинградской области" (далее - Перечень объектов) в течение трех рабочих дней с даты</w:t>
      </w:r>
      <w:proofErr w:type="gramEnd"/>
      <w:r>
        <w:t xml:space="preserve"> заседания комиссий.</w:t>
      </w:r>
    </w:p>
    <w:p w:rsidR="00BD3F59" w:rsidRDefault="00BD3F59">
      <w:pPr>
        <w:pStyle w:val="ConsPlusNormal"/>
        <w:spacing w:before="220"/>
        <w:ind w:firstLine="540"/>
        <w:jc w:val="both"/>
      </w:pPr>
      <w:proofErr w:type="gramStart"/>
      <w:r>
        <w:t>Распределение субсидии и Перечень объектов утверждаются нормативными правовыми актами Правительства Ленинградской области не позднее 1 февраля года предоставления субсидии, кроме случаев, когда отбор муниципальных образований не состоялся, а также при увеличении в течение года объема бюджетных ассигнований областного бюджета на предоставление субсидии, при этом распределение субсидии между муниципальными образованиями должно быть утверждено в течение одного месяца с даты вступления в</w:t>
      </w:r>
      <w:proofErr w:type="gramEnd"/>
      <w:r>
        <w:t xml:space="preserve"> силу указанных изменений.</w:t>
      </w:r>
    </w:p>
    <w:p w:rsidR="00BD3F59" w:rsidRDefault="00BD3F59">
      <w:pPr>
        <w:pStyle w:val="ConsPlusNormal"/>
        <w:spacing w:before="220"/>
        <w:ind w:firstLine="540"/>
        <w:jc w:val="both"/>
      </w:pPr>
      <w:r>
        <w:t xml:space="preserve">6.5. Утвержденный нормативным правовым актом Правительства Ленинградской области объем субсидии для муниципального образования может быть пересмотрен в случае изменения объема субсидии, предусмотренного Соглашением (в случае предоставления субсидии за счет средств федерального бюджета), </w:t>
      </w:r>
      <w:proofErr w:type="gramStart"/>
      <w:r>
        <w:t>и(</w:t>
      </w:r>
      <w:proofErr w:type="gramEnd"/>
      <w:r>
        <w:t xml:space="preserve">или) при увеличении (уменьшении) лимитов средств областного бюджета при внесении изменений в областной закон об областном бюджете Ленинградской области на текущий финансовый год и на плановый период, в указанных </w:t>
      </w:r>
      <w:proofErr w:type="gramStart"/>
      <w:r>
        <w:t>случаях</w:t>
      </w:r>
      <w:proofErr w:type="gramEnd"/>
      <w:r>
        <w:t xml:space="preserve"> распределение субсидии утверждается в течение одного месяца после вступления в силу изменений в областной закон об областном бюджете Ленинградской области.</w:t>
      </w:r>
    </w:p>
    <w:p w:rsidR="00BD3F59" w:rsidRDefault="00BD3F59">
      <w:pPr>
        <w:pStyle w:val="ConsPlusNormal"/>
        <w:ind w:firstLine="540"/>
        <w:jc w:val="both"/>
      </w:pPr>
    </w:p>
    <w:p w:rsidR="00BD3F59" w:rsidRDefault="00BD3F59">
      <w:pPr>
        <w:pStyle w:val="ConsPlusTitle"/>
        <w:jc w:val="center"/>
        <w:outlineLvl w:val="3"/>
      </w:pPr>
      <w:r>
        <w:t>7. Порядок предоставления и расходования субсидии</w:t>
      </w:r>
    </w:p>
    <w:p w:rsidR="00BD3F59" w:rsidRDefault="00BD3F59">
      <w:pPr>
        <w:pStyle w:val="ConsPlusNormal"/>
        <w:ind w:firstLine="540"/>
        <w:jc w:val="both"/>
      </w:pPr>
    </w:p>
    <w:p w:rsidR="00BD3F59" w:rsidRDefault="00BD3F59">
      <w:pPr>
        <w:pStyle w:val="ConsPlusNormal"/>
        <w:ind w:firstLine="540"/>
        <w:jc w:val="both"/>
      </w:pPr>
      <w:bookmarkStart w:id="13" w:name="P5796"/>
      <w:bookmarkEnd w:id="13"/>
      <w:r>
        <w:t xml:space="preserve">7.1. </w:t>
      </w:r>
      <w:proofErr w:type="gramStart"/>
      <w:r>
        <w:t>Заключение соглашения о предоставлении субсидии осуществляется в течение 15 рабочих дней после вступления в силу нормативного правового акта Правительства Ленинградской области о распределении субсидии и об утверждении Перечня объектов (а в случае предоставления субсидии за счет средств федерального бюджета - после заключения Соглашения (или соответствующего дополнительного соглашения к Соглашению), которым предусмотрено распределение субсидии по объектам общего образования), но не позднее 15</w:t>
      </w:r>
      <w:proofErr w:type="gramEnd"/>
      <w:r>
        <w:t xml:space="preserve"> февраля года предоставления субсидии в соответствии с </w:t>
      </w:r>
      <w:hyperlink r:id="rId17" w:history="1">
        <w:r>
          <w:rPr>
            <w:color w:val="0000FF"/>
          </w:rPr>
          <w:t>пунктами 4.1</w:t>
        </w:r>
      </w:hyperlink>
      <w:r>
        <w:t xml:space="preserve"> - </w:t>
      </w:r>
      <w:hyperlink r:id="rId18" w:history="1">
        <w:r>
          <w:rPr>
            <w:color w:val="0000FF"/>
          </w:rPr>
          <w:t>4.4</w:t>
        </w:r>
      </w:hyperlink>
      <w:r>
        <w:t xml:space="preserve"> Правил.</w:t>
      </w:r>
    </w:p>
    <w:p w:rsidR="00BD3F59" w:rsidRDefault="00BD3F59">
      <w:pPr>
        <w:pStyle w:val="ConsPlusNormal"/>
        <w:spacing w:before="220"/>
        <w:ind w:firstLine="540"/>
        <w:jc w:val="both"/>
      </w:pPr>
      <w:r>
        <w:t xml:space="preserve">7.2. </w:t>
      </w:r>
      <w:proofErr w:type="gramStart"/>
      <w:r>
        <w:t xml:space="preserve">Соглашение о предоставлении субсидии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19" w:history="1">
        <w:r>
          <w:rPr>
            <w:color w:val="0000FF"/>
          </w:rPr>
          <w:t>пункта 4.2</w:t>
        </w:r>
      </w:hyperlink>
      <w:r>
        <w:t xml:space="preserve"> Правил (в случае предоставления субсидии за счет средств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с учетом положений, предусмотренных Соглашением).</w:t>
      </w:r>
      <w:proofErr w:type="gramEnd"/>
    </w:p>
    <w:p w:rsidR="00BD3F59" w:rsidRDefault="00BD3F59">
      <w:pPr>
        <w:pStyle w:val="ConsPlusNormal"/>
        <w:spacing w:before="220"/>
        <w:ind w:firstLine="540"/>
        <w:jc w:val="both"/>
      </w:pPr>
      <w:r>
        <w:t>Соглашение о предоставлении субсидии заключается на срок, на который утверждено распределение субсидии между муниципальными образованиями, а в случае предоставления субсидии за счет средств федерального бюджета соглашение о предоставлении субсидии заключается на срок, предусмотренный Соглашением.</w:t>
      </w:r>
    </w:p>
    <w:p w:rsidR="00BD3F59" w:rsidRDefault="00BD3F59">
      <w:pPr>
        <w:pStyle w:val="ConsPlusNormal"/>
        <w:spacing w:before="220"/>
        <w:ind w:firstLine="540"/>
        <w:jc w:val="both"/>
      </w:pPr>
      <w:r>
        <w:t xml:space="preserve">7.3. </w:t>
      </w:r>
      <w:proofErr w:type="gramStart"/>
      <w:r>
        <w:t>При изменении утвержденного для муниципального образования объема субсидии соглашение о предоставлении субсидии (дополнительное соглашение) заключается не позднее 10 рабочих дней после утверждения изменений в распределение субсидии и Перечень объектов, а в случае предоставления субсидии за счет средств федерального бюджета - после заключения Соглашения (соответствующего дополнительного соглашения к Соглашению), которым предусмотрено изменение распределения субсидии по объектам общего образования.</w:t>
      </w:r>
      <w:proofErr w:type="gramEnd"/>
    </w:p>
    <w:p w:rsidR="00BD3F59" w:rsidRDefault="00BD3F59">
      <w:pPr>
        <w:pStyle w:val="ConsPlusNormal"/>
        <w:spacing w:before="220"/>
        <w:ind w:firstLine="540"/>
        <w:jc w:val="both"/>
      </w:pPr>
      <w:r>
        <w:t xml:space="preserve">7.4. Предоставление субсидии бюджетам муниципальных образований осуществляется в пределах бюджетных ассигнований, утвержденных в сводной бюджетной росписи областного бюджета для главного распорядителя бюджетных средств, и доведенных лимитов бюджетных </w:t>
      </w:r>
      <w:r>
        <w:lastRenderedPageBreak/>
        <w:t>обязательств Ленинградской области на текущий финансовый год и на плановый период в соответствии с условиями заключенного соглашения о предоставлении субсидии.</w:t>
      </w:r>
    </w:p>
    <w:p w:rsidR="00BD3F59" w:rsidRDefault="00BD3F59">
      <w:pPr>
        <w:pStyle w:val="ConsPlusNormal"/>
        <w:spacing w:before="220"/>
        <w:ind w:firstLine="540"/>
        <w:jc w:val="both"/>
      </w:pPr>
      <w:r>
        <w:t>7.5. Перечисление субсидии осуществляется главным распорядителем бюджетных средств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BD3F59" w:rsidRDefault="00BD3F59">
      <w:pPr>
        <w:pStyle w:val="ConsPlusNormal"/>
        <w:spacing w:before="220"/>
        <w:ind w:firstLine="540"/>
        <w:jc w:val="both"/>
      </w:pPr>
      <w:r>
        <w:t>7.6. Муниципальные образования посредством использования информационной системы "Управление бюджетным процессом Ленинградской области" представляют главному распорядителю бюджетных сре</w:t>
      </w:r>
      <w:proofErr w:type="gramStart"/>
      <w:r>
        <w:t>дств пл</w:t>
      </w:r>
      <w:proofErr w:type="gramEnd"/>
      <w:r>
        <w:t>атежные документы с одновременным представлением документов, подтверждающих потребность в осуществлении расходов, перечень которых установлен соглашением.</w:t>
      </w:r>
    </w:p>
    <w:p w:rsidR="00BD3F59" w:rsidRDefault="00BD3F59">
      <w:pPr>
        <w:pStyle w:val="ConsPlusNormal"/>
        <w:spacing w:before="220"/>
        <w:ind w:firstLine="540"/>
        <w:jc w:val="both"/>
      </w:pPr>
      <w:r>
        <w:t>Главный распорядитель бюджетных сре</w:t>
      </w:r>
      <w:proofErr w:type="gramStart"/>
      <w:r>
        <w:t>дств в т</w:t>
      </w:r>
      <w:proofErr w:type="gramEnd"/>
      <w:r>
        <w:t>ечение пяти рабочих дней проверяет полноту и достоверность документов, представленных муниципальным образованием.</w:t>
      </w:r>
    </w:p>
    <w:p w:rsidR="00BD3F59" w:rsidRDefault="00BD3F59">
      <w:pPr>
        <w:pStyle w:val="ConsPlusNormal"/>
        <w:spacing w:before="220"/>
        <w:ind w:firstLine="540"/>
        <w:jc w:val="both"/>
      </w:pPr>
      <w:proofErr w:type="gramStart"/>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седьмого рабочего дня с даты поступления оформленного надлежащим образом платежного документа.</w:t>
      </w:r>
      <w:proofErr w:type="gramEnd"/>
    </w:p>
    <w:p w:rsidR="00BD3F59" w:rsidRDefault="00BD3F59">
      <w:pPr>
        <w:pStyle w:val="ConsPlusNormal"/>
        <w:spacing w:before="220"/>
        <w:ind w:firstLine="540"/>
        <w:jc w:val="both"/>
      </w:pPr>
      <w:r>
        <w:t>Перечисление субсидии осуществляется главным распорядителем бюджетных средств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документов, подтверждающих потребность в осуществлении расходов.</w:t>
      </w:r>
    </w:p>
    <w:p w:rsidR="00BD3F59" w:rsidRDefault="00BD3F59">
      <w:pPr>
        <w:pStyle w:val="ConsPlusNormal"/>
        <w:spacing w:before="220"/>
        <w:ind w:firstLine="540"/>
        <w:jc w:val="both"/>
      </w:pPr>
      <w:r>
        <w:t>7.7.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BD3F59" w:rsidRDefault="00BD3F59">
      <w:pPr>
        <w:pStyle w:val="ConsPlusNormal"/>
        <w:spacing w:before="220"/>
        <w:ind w:firstLine="540"/>
        <w:jc w:val="both"/>
      </w:pPr>
      <w:r>
        <w:t xml:space="preserve">7.8. Администрация муниципального образования в течение 10 рабочих дней </w:t>
      </w:r>
      <w:proofErr w:type="gramStart"/>
      <w:r>
        <w:t>с даты регистрации</w:t>
      </w:r>
      <w:proofErr w:type="gramEnd"/>
      <w:r>
        <w:t xml:space="preserve"> права собственности на объект общего образования в Едином государственном реестре недвижимости (но не позднее шести месяцев с даты заключения договора купли-продажи объекта общего образования) представляет главному распорядителю бюджетных средств копию документа, подтверждающего такую регистрацию.</w:t>
      </w:r>
    </w:p>
    <w:p w:rsidR="00BD3F59" w:rsidRDefault="00BD3F59">
      <w:pPr>
        <w:pStyle w:val="ConsPlusNormal"/>
        <w:spacing w:before="220"/>
        <w:ind w:firstLine="540"/>
        <w:jc w:val="both"/>
      </w:pPr>
      <w:r>
        <w:t>7.9.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BD3F59" w:rsidRDefault="00BD3F59">
      <w:pPr>
        <w:pStyle w:val="ConsPlusNormal"/>
        <w:spacing w:before="220"/>
        <w:ind w:firstLine="540"/>
        <w:jc w:val="both"/>
      </w:pPr>
      <w:r>
        <w:t>7.10.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 о предоставлении субсидии.</w:t>
      </w:r>
    </w:p>
    <w:p w:rsidR="00BD3F59" w:rsidRDefault="00BD3F59">
      <w:pPr>
        <w:pStyle w:val="ConsPlusNormal"/>
        <w:spacing w:before="220"/>
        <w:ind w:firstLine="540"/>
        <w:jc w:val="both"/>
      </w:pPr>
      <w:r>
        <w:t>7.11.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 распорядителем бюджетных сре</w:t>
      </w:r>
      <w:proofErr w:type="gramStart"/>
      <w:r>
        <w:t>дств в с</w:t>
      </w:r>
      <w:proofErr w:type="gramEnd"/>
      <w:r>
        <w:t>оответствии с бюджетным законодательством Российской Федерации.</w:t>
      </w:r>
    </w:p>
    <w:p w:rsidR="00BD3F59" w:rsidRDefault="00BD3F59">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соглашений и условий контрактов и договоров, источником финансового обеспечения которых является субсидия, осуществляется органом внутреннего финансового контроля Ленинградской области в соответствии с бюджетным законодательством Российской Федерации.</w:t>
      </w:r>
    </w:p>
    <w:p w:rsidR="00BD3F59" w:rsidRDefault="00BD3F59">
      <w:pPr>
        <w:pStyle w:val="ConsPlusNormal"/>
        <w:spacing w:before="220"/>
        <w:ind w:firstLine="540"/>
        <w:jc w:val="both"/>
      </w:pPr>
      <w:r>
        <w:lastRenderedPageBreak/>
        <w:t>7.12. Главный распорядитель бюджетных средств ежеквартально до 10-го числа месяца, следующего за отчетным кварталом, представляет в Комитет финансов Ленинградской области отчет об использовании субсидии.</w:t>
      </w:r>
    </w:p>
    <w:p w:rsidR="00BD3F59" w:rsidRDefault="00BD3F59">
      <w:pPr>
        <w:pStyle w:val="ConsPlusNormal"/>
        <w:spacing w:before="220"/>
        <w:ind w:firstLine="540"/>
        <w:jc w:val="both"/>
      </w:pPr>
      <w:r>
        <w:t>7.13. Средства субсидии, использованные муниципальным образованием не по целевому назначению, подлежат возврату в областной бюджет.</w:t>
      </w:r>
    </w:p>
    <w:p w:rsidR="00BD3F59" w:rsidRDefault="00BD3F59">
      <w:pPr>
        <w:pStyle w:val="ConsPlusNormal"/>
        <w:spacing w:before="220"/>
        <w:ind w:firstLine="540"/>
        <w:jc w:val="both"/>
      </w:pPr>
      <w:r>
        <w:t xml:space="preserve">7.14. В случае </w:t>
      </w:r>
      <w:proofErr w:type="spellStart"/>
      <w:r>
        <w:t>недостижения</w:t>
      </w:r>
      <w:proofErr w:type="spellEnd"/>
      <w:r>
        <w:t xml:space="preserve"> муниципальным образованием значений результатов использования субсидии (установленных в соглашении) к нему применяются меры ответственности по основаниям и в порядке, предусмотренным </w:t>
      </w:r>
      <w:hyperlink r:id="rId20" w:history="1">
        <w:r>
          <w:rPr>
            <w:color w:val="0000FF"/>
          </w:rPr>
          <w:t>разделом 5</w:t>
        </w:r>
      </w:hyperlink>
      <w:r>
        <w:t xml:space="preserve"> Правил </w:t>
      </w:r>
      <w:proofErr w:type="gramStart"/>
      <w:r>
        <w:t>и(</w:t>
      </w:r>
      <w:proofErr w:type="gramEnd"/>
      <w:r>
        <w:t>или) Соглашением (в случае предоставления субсидии за счет средств федерального бюджета).</w:t>
      </w:r>
    </w:p>
    <w:p w:rsidR="00BD3F59" w:rsidRDefault="00BD3F59">
      <w:pPr>
        <w:pStyle w:val="ConsPlusNormal"/>
        <w:ind w:firstLine="540"/>
        <w:jc w:val="both"/>
      </w:pPr>
      <w:bookmarkStart w:id="14" w:name="_GoBack"/>
      <w:bookmarkEnd w:id="14"/>
    </w:p>
    <w:sectPr w:rsidR="00BD3F59" w:rsidSect="001526E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59"/>
    <w:rsid w:val="00BD3F59"/>
    <w:rsid w:val="00C8069E"/>
    <w:rsid w:val="00F32758"/>
    <w:rsid w:val="00FA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3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3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3F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3F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3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3F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3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3F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3F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3F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94C96821DD3F2BA44486EFE6C158B2AB73E52E1A1D471F2CCBB100CF71D611CBFCBCFE11BA13AA87502C9454E34F6758E9FC1ASEy8H" TargetMode="External"/><Relationship Id="rId13" Type="http://schemas.openxmlformats.org/officeDocument/2006/relationships/hyperlink" Target="consultantplus://offline/ref=A994C96821DD3F2BA44486EFE6C158B2AB72E82D1A12471F2CCBB100CF71D611CBFCBCF413B947F0975465C05BFC4D7D46EFE21AEAC0S5y8H" TargetMode="External"/><Relationship Id="rId18" Type="http://schemas.openxmlformats.org/officeDocument/2006/relationships/hyperlink" Target="consultantplus://offline/ref=A994C96821DD3F2BA44499FEF3C158B2AA7EED2F1916471F2CCBB100CF71D611CBFCBCF610B142F8CB0E75C412A8426244F5FC1CF4C05AEFSAyF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994C96821DD3F2BA44499FEF3C158B2AA7EED2F1916471F2CCBB100CF71D611CBFCBCF610B143FFCA0E75C412A8426244F5FC1CF4C05AEFSAyFH" TargetMode="External"/><Relationship Id="rId12" Type="http://schemas.openxmlformats.org/officeDocument/2006/relationships/hyperlink" Target="consultantplus://offline/ref=A994C96821DD3F2BA44486EFE6C158B2AC7BE9201B14471F2CCBB100CF71D611D9FCE4FA11B359FBC71B239554SFyFH" TargetMode="External"/><Relationship Id="rId17" Type="http://schemas.openxmlformats.org/officeDocument/2006/relationships/hyperlink" Target="consultantplus://offline/ref=A994C96821DD3F2BA44499FEF3C158B2AA7EED2F1916471F2CCBB100CF71D611CBFCBCF610B141F8C50E75C412A8426244F5FC1CF4C05AEFSAyFH" TargetMode="External"/><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hyperlink" Target="consultantplus://offline/ref=A994C96821DD3F2BA44499FEF3C158B2AA7EED2F1916471F2CCBB100CF71D611CBFCBCF610B142FFC40E75C412A8426244F5FC1CF4C05AEFSAyFH" TargetMode="External"/><Relationship Id="rId1" Type="http://schemas.openxmlformats.org/officeDocument/2006/relationships/styles" Target="styles.xml"/><Relationship Id="rId6" Type="http://schemas.openxmlformats.org/officeDocument/2006/relationships/hyperlink" Target="consultantplus://offline/ref=A994C96821DD3F2BA44486EFE6C158B2AC7BE9211B16471F2CCBB100CF71D611CBFCBCF610B044FAC30E75C412A8426244F5FC1CF4C05AEFSAyFH" TargetMode="External"/><Relationship Id="rId11" Type="http://schemas.openxmlformats.org/officeDocument/2006/relationships/hyperlink" Target="consultantplus://offline/ref=A994C96821DD3F2BA44486EFE6C158B2AB73E52E1A1D471F2CCBB100CF71D611CBFCBCFE11BA13AA87502C9454E34F6758E9FC1ASEy8H" TargetMode="External"/><Relationship Id="rId5" Type="http://schemas.openxmlformats.org/officeDocument/2006/relationships/hyperlink" Target="consultantplus://offline/ref=A994C96821DD3F2BA44486EFE6C158B2AC7BE9211B16471F2CCBB100CF71D611CBFCBCF610B044FBCA0E75C412A8426244F5FC1CF4C05AEFSAyFH" TargetMode="External"/><Relationship Id="rId15" Type="http://schemas.openxmlformats.org/officeDocument/2006/relationships/hyperlink" Target="consultantplus://offline/ref=A994C96821DD3F2BA44486EFE6C158B2AB73E52E1A1D471F2CCBB100CF71D611CBFCBCFE11BA13AA87502C9454E34F6758E9FC1ASEy8H" TargetMode="External"/><Relationship Id="rId10" Type="http://schemas.openxmlformats.org/officeDocument/2006/relationships/hyperlink" Target="consultantplus://offline/ref=A994C96821DD3F2BA44486EFE6C158B2AB73E52E1A1D471F2CCBB100CF71D611CBFCBCFE11BA13AA87502C9454E34F6758E9FC1ASEy8H" TargetMode="External"/><Relationship Id="rId19" Type="http://schemas.openxmlformats.org/officeDocument/2006/relationships/hyperlink" Target="consultantplus://offline/ref=A994C96821DD3F2BA44499FEF3C158B2AA7EED2F1916471F2CCBB100CF71D611CBFCBCF610B142F9C00E75C412A8426244F5FC1CF4C05AEFSAyFH" TargetMode="External"/><Relationship Id="rId4" Type="http://schemas.openxmlformats.org/officeDocument/2006/relationships/webSettings" Target="webSettings.xml"/><Relationship Id="rId9" Type="http://schemas.openxmlformats.org/officeDocument/2006/relationships/hyperlink" Target="consultantplus://offline/ref=A994C96821DD3F2BA44486EFE6C158B2AB73E52E1A1D471F2CCBB100CF71D611CBFCBCFE11BA13AA87502C9454E34F6758E9FC1ASEy8H" TargetMode="External"/><Relationship Id="rId14" Type="http://schemas.openxmlformats.org/officeDocument/2006/relationships/hyperlink" Target="consultantplus://offline/ref=A994C96821DD3F2BA44486EFE6C158B2AB72E82D1A12471F2CCBB100CF71D611CBFCBCF414B142F0975465C05BFC4D7D46EFE21AEAC0S5y8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7175</Words>
  <Characters>40900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Борисовна Максимова</dc:creator>
  <cp:lastModifiedBy>Галина Борисовна Степанова</cp:lastModifiedBy>
  <cp:revision>2</cp:revision>
  <dcterms:created xsi:type="dcterms:W3CDTF">2022-04-22T10:03:00Z</dcterms:created>
  <dcterms:modified xsi:type="dcterms:W3CDTF">2022-04-22T10:03:00Z</dcterms:modified>
</cp:coreProperties>
</file>